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9"/>
        <w:rPr>
          <w:sz w:val="18"/>
        </w:rPr>
      </w:pPr>
    </w:p>
    <w:p>
      <w:pPr>
        <w:pStyle w:val="4"/>
        <w:spacing w:before="89" w:line="322" w:lineRule="exact"/>
        <w:ind w:left="558" w:right="761"/>
        <w:jc w:val="center"/>
      </w:pPr>
      <w:r>
        <w:t>Отчет</w:t>
      </w:r>
      <w:r>
        <w:rPr>
          <w:rFonts w:hint="default"/>
          <w:lang w:val="ru-RU"/>
        </w:rPr>
        <w:t xml:space="preserve"> о ходе реализации </w:t>
      </w:r>
      <w:r>
        <w:t xml:space="preserve"> </w:t>
      </w:r>
    </w:p>
    <w:p>
      <w:pPr>
        <w:pStyle w:val="4"/>
        <w:spacing w:before="89" w:line="322" w:lineRule="exact"/>
        <w:ind w:left="558" w:right="761"/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>«К</w:t>
      </w:r>
      <w:r>
        <w:t>орпоративной программы по сохранению и укреплению здоровья работников М</w:t>
      </w:r>
      <w:r>
        <w:rPr>
          <w:lang w:val="ru-RU"/>
        </w:rPr>
        <w:t>БОУ</w:t>
      </w:r>
      <w:r>
        <w:rPr>
          <w:rFonts w:hint="default"/>
          <w:lang w:val="ru-RU"/>
        </w:rPr>
        <w:t xml:space="preserve"> СОШ № 51»</w:t>
      </w:r>
    </w:p>
    <w:p>
      <w:pPr>
        <w:pStyle w:val="4"/>
        <w:ind w:left="558" w:right="765"/>
        <w:jc w:val="center"/>
        <w:rPr>
          <w:rFonts w:hint="default"/>
          <w:lang w:val="ru-RU"/>
        </w:rPr>
      </w:pPr>
      <w:r>
        <w:rPr>
          <w:spacing w:val="-67"/>
        </w:rPr>
        <w:t xml:space="preserve"> </w:t>
      </w:r>
      <w:r>
        <w:rPr>
          <w:spacing w:val="-67"/>
          <w:lang w:val="ru-RU"/>
        </w:rPr>
        <w:t>в</w:t>
      </w:r>
      <w:r>
        <w:rPr>
          <w:spacing w:val="-2"/>
        </w:rPr>
        <w:t xml:space="preserve"> </w:t>
      </w:r>
      <w:r>
        <w:rPr>
          <w:rFonts w:hint="default"/>
          <w:spacing w:val="-2"/>
          <w:lang w:val="ru-RU"/>
        </w:rPr>
        <w:t xml:space="preserve"> </w:t>
      </w:r>
      <w:r>
        <w:t>2023 год</w:t>
      </w:r>
      <w:r>
        <w:rPr>
          <w:lang w:val="ru-RU"/>
        </w:rPr>
        <w:t>у</w:t>
      </w:r>
    </w:p>
    <w:p>
      <w:pPr>
        <w:pStyle w:val="4"/>
        <w:spacing w:before="6"/>
      </w:pPr>
    </w:p>
    <w:tbl>
      <w:tblPr>
        <w:tblStyle w:val="3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"/>
        <w:gridCol w:w="2139"/>
        <w:gridCol w:w="1577"/>
        <w:gridCol w:w="2552"/>
        <w:gridCol w:w="1561"/>
        <w:gridCol w:w="2269"/>
        <w:gridCol w:w="1986"/>
        <w:gridCol w:w="29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2" w:hRule="atLeast"/>
        </w:trPr>
        <w:tc>
          <w:tcPr>
            <w:tcW w:w="283" w:type="dxa"/>
          </w:tcPr>
          <w:p>
            <w:pPr>
              <w:pStyle w:val="7"/>
              <w:spacing w:line="270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139" w:type="dxa"/>
          </w:tcPr>
          <w:p>
            <w:pPr>
              <w:pStyle w:val="7"/>
              <w:spacing w:line="270" w:lineRule="exact"/>
              <w:ind w:left="340"/>
              <w:rPr>
                <w:sz w:val="24"/>
              </w:rPr>
            </w:pPr>
            <w:r>
              <w:rPr>
                <w:sz w:val="24"/>
              </w:rPr>
              <w:t>Мероприятие</w:t>
            </w:r>
          </w:p>
        </w:tc>
        <w:tc>
          <w:tcPr>
            <w:tcW w:w="1577" w:type="dxa"/>
          </w:tcPr>
          <w:p>
            <w:pPr>
              <w:pStyle w:val="7"/>
              <w:ind w:left="74" w:right="117" w:firstLine="79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проведённых мероприятий</w:t>
            </w:r>
          </w:p>
        </w:tc>
        <w:tc>
          <w:tcPr>
            <w:tcW w:w="2552" w:type="dxa"/>
          </w:tcPr>
          <w:p>
            <w:pPr>
              <w:pStyle w:val="7"/>
              <w:ind w:left="561" w:right="351" w:hanging="262"/>
              <w:rPr>
                <w:sz w:val="24"/>
              </w:rPr>
            </w:pP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1561" w:type="dxa"/>
          </w:tcPr>
          <w:p>
            <w:pPr>
              <w:pStyle w:val="7"/>
              <w:ind w:left="61" w:right="126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>
            <w:pPr>
              <w:pStyle w:val="7"/>
              <w:spacing w:line="264" w:lineRule="exact"/>
              <w:ind w:left="50" w:right="113"/>
              <w:jc w:val="center"/>
              <w:rPr>
                <w:sz w:val="24"/>
              </w:rPr>
            </w:pPr>
            <w:r>
              <w:rPr>
                <w:sz w:val="24"/>
              </w:rPr>
              <w:t>мероприятии</w:t>
            </w:r>
          </w:p>
        </w:tc>
        <w:tc>
          <w:tcPr>
            <w:tcW w:w="2269" w:type="dxa"/>
          </w:tcPr>
          <w:p>
            <w:pPr>
              <w:pStyle w:val="7"/>
              <w:ind w:left="389" w:right="454" w:hanging="1"/>
              <w:jc w:val="center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986" w:type="dxa"/>
          </w:tcPr>
          <w:p>
            <w:pPr>
              <w:pStyle w:val="7"/>
              <w:ind w:left="531" w:right="132" w:hanging="447"/>
              <w:rPr>
                <w:sz w:val="24"/>
              </w:rPr>
            </w:pPr>
            <w:r>
              <w:rPr>
                <w:sz w:val="24"/>
              </w:rPr>
              <w:t>Финансирование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(другое)</w:t>
            </w:r>
          </w:p>
        </w:tc>
        <w:tc>
          <w:tcPr>
            <w:tcW w:w="2977" w:type="dxa"/>
          </w:tcPr>
          <w:p>
            <w:pPr>
              <w:pStyle w:val="7"/>
              <w:ind w:left="126" w:right="19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Примечание/привлечение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 сторонних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5" w:hRule="atLeast"/>
        </w:trPr>
        <w:tc>
          <w:tcPr>
            <w:tcW w:w="283" w:type="dxa"/>
          </w:tcPr>
          <w:p>
            <w:pPr>
              <w:pStyle w:val="7"/>
              <w:spacing w:line="268" w:lineRule="exact"/>
              <w:ind w:left="0" w:righ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39" w:type="dxa"/>
          </w:tcPr>
          <w:p>
            <w:pPr>
              <w:pStyle w:val="7"/>
              <w:ind w:left="107" w:right="216"/>
              <w:rPr>
                <w:sz w:val="24"/>
              </w:rPr>
            </w:pPr>
            <w:r>
              <w:rPr>
                <w:sz w:val="24"/>
              </w:rPr>
              <w:t>Направленные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диагностику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>
            <w:pPr>
              <w:pStyle w:val="7"/>
              <w:spacing w:line="270" w:lineRule="atLeast"/>
              <w:ind w:left="107" w:right="50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ЗОЖ</w:t>
            </w:r>
          </w:p>
        </w:tc>
        <w:tc>
          <w:tcPr>
            <w:tcW w:w="1577" w:type="dxa"/>
          </w:tcPr>
          <w:p>
            <w:pPr>
              <w:pStyle w:val="7"/>
              <w:spacing w:line="268" w:lineRule="exact"/>
              <w:ind w:left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2" w:type="dxa"/>
          </w:tcPr>
          <w:p>
            <w:pPr>
              <w:pStyle w:val="6"/>
              <w:bidi w:val="0"/>
              <w:rPr>
                <w:rFonts w:hint="default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r>
              <w:rPr>
                <w:sz w:val="24"/>
                <w:szCs w:val="24"/>
                <w:lang w:val="ru-RU"/>
              </w:rPr>
              <w:t>еседа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«</w:t>
            </w:r>
            <w:r>
              <w:rPr>
                <w:sz w:val="24"/>
                <w:szCs w:val="24"/>
              </w:rPr>
              <w:t xml:space="preserve">Все о </w:t>
            </w:r>
            <w:r>
              <w:rPr>
                <w:sz w:val="24"/>
                <w:szCs w:val="24"/>
                <w:lang w:val="ru-RU"/>
              </w:rPr>
              <w:t>гриппе</w:t>
            </w:r>
            <w:r>
              <w:rPr>
                <w:rFonts w:hint="default"/>
                <w:sz w:val="24"/>
                <w:szCs w:val="24"/>
                <w:lang w:val="ru-RU"/>
              </w:rPr>
              <w:t>»</w:t>
            </w:r>
          </w:p>
        </w:tc>
        <w:tc>
          <w:tcPr>
            <w:tcW w:w="1561" w:type="dxa"/>
          </w:tcPr>
          <w:p>
            <w:pPr>
              <w:pStyle w:val="7"/>
              <w:spacing w:line="268" w:lineRule="exact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96</w:t>
            </w:r>
          </w:p>
        </w:tc>
        <w:tc>
          <w:tcPr>
            <w:tcW w:w="2269" w:type="dxa"/>
          </w:tcPr>
          <w:p>
            <w:pPr>
              <w:pStyle w:val="7"/>
              <w:ind w:right="800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бдительности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вакцинация</w:t>
            </w:r>
          </w:p>
        </w:tc>
        <w:tc>
          <w:tcPr>
            <w:tcW w:w="1986" w:type="dxa"/>
          </w:tcPr>
          <w:p>
            <w:pPr>
              <w:pStyle w:val="7"/>
              <w:ind w:left="36" w:right="187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вакцинации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2977" w:type="dxa"/>
          </w:tcPr>
          <w:p>
            <w:pPr>
              <w:pStyle w:val="7"/>
              <w:ind w:left="35" w:right="289"/>
              <w:rPr>
                <w:rFonts w:hint="default"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ГБУЗ</w:t>
            </w:r>
            <w:r>
              <w:rPr>
                <w:rFonts w:hint="default"/>
                <w:sz w:val="24"/>
                <w:lang w:val="ru-RU"/>
              </w:rPr>
              <w:t xml:space="preserve"> НСО ДГК</w:t>
            </w:r>
            <w:bookmarkStart w:id="0" w:name="_GoBack"/>
            <w:bookmarkEnd w:id="0"/>
            <w:r>
              <w:rPr>
                <w:rFonts w:hint="default"/>
                <w:sz w:val="24"/>
                <w:lang w:val="ru-RU"/>
              </w:rPr>
              <w:t>Б № 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283" w:type="dxa"/>
          </w:tcPr>
          <w:p>
            <w:pPr>
              <w:pStyle w:val="7"/>
              <w:spacing w:line="267" w:lineRule="exact"/>
              <w:ind w:left="0" w:right="6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39" w:type="dxa"/>
          </w:tcPr>
          <w:p>
            <w:pPr>
              <w:pStyle w:val="7"/>
              <w:ind w:left="107" w:right="216"/>
              <w:rPr>
                <w:sz w:val="24"/>
              </w:rPr>
            </w:pPr>
            <w:r>
              <w:rPr>
                <w:sz w:val="24"/>
              </w:rPr>
              <w:t>Направленные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</w:p>
          <w:p>
            <w:pPr>
              <w:pStyle w:val="7"/>
              <w:ind w:left="107" w:right="796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</w:p>
        </w:tc>
        <w:tc>
          <w:tcPr>
            <w:tcW w:w="1577" w:type="dxa"/>
          </w:tcPr>
          <w:p>
            <w:pPr>
              <w:pStyle w:val="7"/>
              <w:spacing w:line="267" w:lineRule="exact"/>
              <w:ind w:left="40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16</w:t>
            </w:r>
          </w:p>
        </w:tc>
        <w:tc>
          <w:tcPr>
            <w:tcW w:w="2552" w:type="dxa"/>
          </w:tcPr>
          <w:p>
            <w:pPr>
              <w:pStyle w:val="7"/>
              <w:ind w:left="40" w:right="-98" w:rightChars="0"/>
              <w:rPr>
                <w:rFonts w:hint="default"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Производственная</w:t>
            </w:r>
            <w:r>
              <w:rPr>
                <w:rFonts w:hint="default"/>
                <w:sz w:val="24"/>
                <w:lang w:val="ru-RU"/>
              </w:rPr>
              <w:t xml:space="preserve"> гимнастика.</w:t>
            </w:r>
          </w:p>
          <w:p>
            <w:pPr>
              <w:pStyle w:val="7"/>
              <w:ind w:left="40" w:right="1032"/>
              <w:rPr>
                <w:rFonts w:hint="default"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День</w:t>
            </w:r>
            <w:r>
              <w:rPr>
                <w:rFonts w:hint="default"/>
                <w:sz w:val="24"/>
                <w:lang w:val="ru-RU"/>
              </w:rPr>
              <w:t xml:space="preserve"> здоровья.</w:t>
            </w:r>
          </w:p>
          <w:p>
            <w:pPr>
              <w:pStyle w:val="7"/>
              <w:ind w:left="40" w:right="1032"/>
              <w:rPr>
                <w:sz w:val="24"/>
              </w:rPr>
            </w:pPr>
            <w:r>
              <w:rPr>
                <w:sz w:val="24"/>
              </w:rPr>
              <w:t>Выход/выезд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>
            <w:pPr>
              <w:pStyle w:val="7"/>
              <w:ind w:left="40" w:right="266"/>
              <w:rPr>
                <w:sz w:val="24"/>
              </w:rPr>
            </w:pPr>
            <w:r>
              <w:rPr>
                <w:sz w:val="24"/>
              </w:rPr>
              <w:t>спортивные центры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1561" w:type="dxa"/>
          </w:tcPr>
          <w:p>
            <w:pPr>
              <w:pStyle w:val="7"/>
              <w:spacing w:line="267" w:lineRule="exact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183</w:t>
            </w:r>
          </w:p>
        </w:tc>
        <w:tc>
          <w:tcPr>
            <w:tcW w:w="2269" w:type="dxa"/>
          </w:tcPr>
          <w:p>
            <w:pPr>
              <w:pStyle w:val="7"/>
              <w:ind w:right="9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Повышение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активности,</w:t>
            </w:r>
          </w:p>
          <w:p>
            <w:pPr>
              <w:pStyle w:val="7"/>
              <w:ind w:right="346"/>
              <w:rPr>
                <w:sz w:val="24"/>
              </w:rPr>
            </w:pPr>
            <w:r>
              <w:rPr>
                <w:sz w:val="24"/>
              </w:rPr>
              <w:t>улучшение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</w:p>
          <w:p>
            <w:pPr>
              <w:pStyle w:val="7"/>
              <w:spacing w:line="270" w:lineRule="atLeast"/>
              <w:ind w:right="106"/>
              <w:rPr>
                <w:sz w:val="24"/>
              </w:rPr>
            </w:pPr>
            <w:r>
              <w:rPr>
                <w:sz w:val="24"/>
              </w:rPr>
              <w:t>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уменьшение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нетрудоспособности</w:t>
            </w:r>
          </w:p>
        </w:tc>
        <w:tc>
          <w:tcPr>
            <w:tcW w:w="1986" w:type="dxa"/>
          </w:tcPr>
          <w:p>
            <w:pPr>
              <w:pStyle w:val="7"/>
              <w:ind w:left="36" w:right="550"/>
              <w:rPr>
                <w:sz w:val="24"/>
              </w:rPr>
            </w:pPr>
            <w:r>
              <w:rPr>
                <w:sz w:val="24"/>
              </w:rPr>
              <w:t>Первичная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профсоюзная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</w:p>
        </w:tc>
        <w:tc>
          <w:tcPr>
            <w:tcW w:w="2977" w:type="dxa"/>
          </w:tcPr>
          <w:p>
            <w:pPr>
              <w:pStyle w:val="7"/>
              <w:ind w:left="35" w:right="391"/>
              <w:rPr>
                <w:sz w:val="24"/>
              </w:rPr>
            </w:pPr>
            <w:r>
              <w:rPr>
                <w:sz w:val="24"/>
              </w:rPr>
              <w:t>Без привлечения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сторонних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6" w:hRule="atLeast"/>
        </w:trPr>
        <w:tc>
          <w:tcPr>
            <w:tcW w:w="283" w:type="dxa"/>
          </w:tcPr>
          <w:p>
            <w:pPr>
              <w:pStyle w:val="7"/>
              <w:spacing w:line="268" w:lineRule="exact"/>
              <w:ind w:left="0" w:right="6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39" w:type="dxa"/>
          </w:tcPr>
          <w:p>
            <w:pPr>
              <w:pStyle w:val="7"/>
              <w:ind w:left="107" w:right="130"/>
              <w:rPr>
                <w:sz w:val="24"/>
              </w:rPr>
            </w:pPr>
            <w:r>
              <w:rPr>
                <w:sz w:val="24"/>
              </w:rPr>
              <w:t>Направленные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эмоционального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благополучия</w:t>
            </w:r>
          </w:p>
        </w:tc>
        <w:tc>
          <w:tcPr>
            <w:tcW w:w="1577" w:type="dxa"/>
          </w:tcPr>
          <w:p>
            <w:pPr>
              <w:pStyle w:val="7"/>
              <w:spacing w:line="268" w:lineRule="exact"/>
              <w:ind w:left="40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2</w:t>
            </w: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textAlignment w:val="baseline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 w:themeColor="text1"/>
                <w:spacing w:val="0"/>
                <w:kern w:val="0"/>
                <w:sz w:val="24"/>
                <w:szCs w:val="24"/>
                <w:vertAlign w:val="baseline"/>
                <w:lang w:val="ru-RU" w:eastAsia="zh-CN" w:bidi="ar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vertAlign w:val="baseline"/>
                <w:lang w:val="ru-RU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ренинг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«Синдром хронической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усталости и его профилактика»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baseline"/>
              <w:rPr>
                <w:rFonts w:hint="default" w:ascii="Arial" w:hAnsi="Arial" w:eastAsia="Times New Roman" w:cs="Arial"/>
                <w:i w:val="0"/>
                <w:iCs w:val="0"/>
                <w:caps w:val="0"/>
                <w:color w:val="626262"/>
                <w:spacing w:val="0"/>
                <w:sz w:val="19"/>
                <w:szCs w:val="19"/>
                <w:lang w:val="ru-RU" w:eastAsia="en-US" w:bidi="ar-SA"/>
              </w:rPr>
            </w:pPr>
          </w:p>
        </w:tc>
        <w:tc>
          <w:tcPr>
            <w:tcW w:w="1561" w:type="dxa"/>
          </w:tcPr>
          <w:p>
            <w:pPr>
              <w:pStyle w:val="7"/>
              <w:spacing w:line="268" w:lineRule="exact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86</w:t>
            </w:r>
          </w:p>
        </w:tc>
        <w:tc>
          <w:tcPr>
            <w:tcW w:w="2269" w:type="dxa"/>
          </w:tcPr>
          <w:p>
            <w:pPr>
              <w:pStyle w:val="7"/>
              <w:ind w:right="22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Улучшение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</w:p>
          <w:p>
            <w:pPr>
              <w:pStyle w:val="7"/>
              <w:spacing w:line="270" w:lineRule="atLeast"/>
              <w:ind w:right="973"/>
              <w:rPr>
                <w:sz w:val="24"/>
              </w:rPr>
            </w:pPr>
            <w:r>
              <w:rPr>
                <w:sz w:val="24"/>
              </w:rPr>
              <w:t>работников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1986" w:type="dxa"/>
          </w:tcPr>
          <w:p>
            <w:pPr>
              <w:pStyle w:val="7"/>
              <w:spacing w:line="268" w:lineRule="exact"/>
              <w:ind w:left="36"/>
              <w:rPr>
                <w:sz w:val="24"/>
              </w:rPr>
            </w:pPr>
            <w:r>
              <w:rPr>
                <w:sz w:val="24"/>
              </w:rPr>
              <w:t>Без</w:t>
            </w:r>
          </w:p>
          <w:p>
            <w:pPr>
              <w:pStyle w:val="7"/>
              <w:ind w:left="36" w:right="145"/>
              <w:rPr>
                <w:sz w:val="24"/>
              </w:rPr>
            </w:pPr>
            <w:r>
              <w:rPr>
                <w:sz w:val="24"/>
              </w:rPr>
              <w:t>дополнительного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финансирования</w:t>
            </w:r>
          </w:p>
        </w:tc>
        <w:tc>
          <w:tcPr>
            <w:tcW w:w="2977" w:type="dxa"/>
          </w:tcPr>
          <w:p>
            <w:pPr>
              <w:pStyle w:val="7"/>
              <w:ind w:left="35" w:right="391"/>
              <w:rPr>
                <w:sz w:val="24"/>
              </w:rPr>
            </w:pPr>
            <w:r>
              <w:rPr>
                <w:sz w:val="24"/>
              </w:rPr>
              <w:t>Без привлечения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сторонних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6" w:hRule="atLeast"/>
        </w:trPr>
        <w:tc>
          <w:tcPr>
            <w:tcW w:w="283" w:type="dxa"/>
          </w:tcPr>
          <w:p>
            <w:pPr>
              <w:pStyle w:val="7"/>
              <w:spacing w:line="268" w:lineRule="exact"/>
              <w:ind w:left="0" w:right="6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39" w:type="dxa"/>
          </w:tcPr>
          <w:p>
            <w:pPr>
              <w:pStyle w:val="7"/>
              <w:ind w:left="107" w:right="216"/>
              <w:rPr>
                <w:sz w:val="24"/>
              </w:rPr>
            </w:pPr>
            <w:r>
              <w:rPr>
                <w:sz w:val="24"/>
              </w:rPr>
              <w:t>Направленные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  <w:p>
            <w:pPr>
              <w:pStyle w:val="7"/>
              <w:ind w:left="107" w:right="973"/>
              <w:rPr>
                <w:sz w:val="24"/>
              </w:rPr>
            </w:pPr>
            <w:r>
              <w:rPr>
                <w:sz w:val="24"/>
              </w:rPr>
              <w:t>здорового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1577" w:type="dxa"/>
          </w:tcPr>
          <w:p>
            <w:pPr>
              <w:pStyle w:val="7"/>
              <w:spacing w:line="268" w:lineRule="exact"/>
              <w:ind w:left="4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</w:tcPr>
          <w:p>
            <w:pPr>
              <w:pStyle w:val="7"/>
              <w:ind w:left="40" w:right="353"/>
              <w:rPr>
                <w:rFonts w:hint="default"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Беседа</w:t>
            </w:r>
            <w:r>
              <w:rPr>
                <w:rFonts w:hint="default"/>
                <w:sz w:val="24"/>
                <w:lang w:val="ru-RU"/>
              </w:rPr>
              <w:t xml:space="preserve"> «</w:t>
            </w:r>
            <w:r>
              <w:rPr>
                <w:sz w:val="24"/>
              </w:rPr>
              <w:t>Здоровое питание на</w:t>
            </w:r>
            <w:r>
              <w:rPr>
                <w:rFonts w:hint="default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рабочем месте</w:t>
            </w:r>
            <w:r>
              <w:rPr>
                <w:rFonts w:hint="default"/>
                <w:sz w:val="24"/>
                <w:lang w:val="ru-RU"/>
              </w:rPr>
              <w:t>»</w:t>
            </w:r>
          </w:p>
        </w:tc>
        <w:tc>
          <w:tcPr>
            <w:tcW w:w="1561" w:type="dxa"/>
          </w:tcPr>
          <w:p>
            <w:pPr>
              <w:pStyle w:val="7"/>
              <w:spacing w:line="268" w:lineRule="exact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82</w:t>
            </w:r>
          </w:p>
        </w:tc>
        <w:tc>
          <w:tcPr>
            <w:tcW w:w="2269" w:type="dxa"/>
          </w:tcPr>
          <w:p>
            <w:pPr>
              <w:pStyle w:val="7"/>
              <w:ind w:right="211"/>
              <w:jc w:val="both"/>
              <w:rPr>
                <w:sz w:val="24"/>
              </w:rPr>
            </w:pPr>
            <w:r>
              <w:rPr>
                <w:sz w:val="24"/>
              </w:rPr>
              <w:t>Улучшение 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состояния здоровья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  <w:p>
            <w:pPr>
              <w:pStyle w:val="7"/>
              <w:spacing w:line="270" w:lineRule="atLeast"/>
              <w:ind w:right="395"/>
              <w:rPr>
                <w:sz w:val="24"/>
              </w:rPr>
            </w:pPr>
            <w:r>
              <w:rPr>
                <w:sz w:val="24"/>
              </w:rPr>
              <w:t>учреждения,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сотрудников,</w:t>
            </w:r>
          </w:p>
          <w:p>
            <w:pPr>
              <w:pStyle w:val="7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питающихся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>
            <w:pPr>
              <w:pStyle w:val="7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школьной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столовой</w:t>
            </w:r>
          </w:p>
        </w:tc>
        <w:tc>
          <w:tcPr>
            <w:tcW w:w="1986" w:type="dxa"/>
          </w:tcPr>
          <w:p>
            <w:pPr>
              <w:pStyle w:val="7"/>
              <w:spacing w:line="268" w:lineRule="exact"/>
              <w:ind w:left="36"/>
              <w:rPr>
                <w:sz w:val="24"/>
              </w:rPr>
            </w:pPr>
            <w:r>
              <w:rPr>
                <w:sz w:val="24"/>
              </w:rPr>
              <w:t>Без</w:t>
            </w:r>
          </w:p>
          <w:p>
            <w:pPr>
              <w:pStyle w:val="7"/>
              <w:ind w:left="36" w:right="145"/>
              <w:rPr>
                <w:sz w:val="24"/>
              </w:rPr>
            </w:pPr>
            <w:r>
              <w:rPr>
                <w:sz w:val="24"/>
              </w:rPr>
              <w:t>дополнительного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финансирования</w:t>
            </w:r>
          </w:p>
        </w:tc>
        <w:tc>
          <w:tcPr>
            <w:tcW w:w="2977" w:type="dxa"/>
            <w:tcBorders/>
          </w:tcPr>
          <w:p>
            <w:pPr>
              <w:pStyle w:val="7"/>
              <w:ind w:left="35" w:right="453"/>
              <w:rPr>
                <w:sz w:val="24"/>
              </w:rPr>
            </w:pPr>
            <w:r>
              <w:rPr>
                <w:sz w:val="24"/>
                <w:lang w:val="ru-RU"/>
              </w:rPr>
              <w:t>Б</w:t>
            </w:r>
            <w:r>
              <w:rPr>
                <w:sz w:val="24"/>
              </w:rPr>
              <w:t>ез привлечения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сторонних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283" w:type="dxa"/>
          </w:tcPr>
          <w:p>
            <w:pPr>
              <w:pStyle w:val="7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39" w:type="dxa"/>
          </w:tcPr>
          <w:p>
            <w:pPr>
              <w:pStyle w:val="7"/>
              <w:ind w:left="107" w:right="216"/>
              <w:rPr>
                <w:sz w:val="24"/>
              </w:rPr>
            </w:pPr>
            <w:r>
              <w:rPr>
                <w:sz w:val="24"/>
              </w:rPr>
              <w:t>Направленные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алкоголя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>
            <w:pPr>
              <w:pStyle w:val="7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курения</w:t>
            </w:r>
          </w:p>
        </w:tc>
        <w:tc>
          <w:tcPr>
            <w:tcW w:w="1577" w:type="dxa"/>
          </w:tcPr>
          <w:p>
            <w:pPr>
              <w:pStyle w:val="7"/>
              <w:spacing w:line="268" w:lineRule="exact"/>
              <w:ind w:left="40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</w:t>
            </w:r>
          </w:p>
        </w:tc>
        <w:tc>
          <w:tcPr>
            <w:tcW w:w="2552" w:type="dxa"/>
          </w:tcPr>
          <w:p>
            <w:pPr>
              <w:pStyle w:val="7"/>
              <w:spacing w:line="268" w:lineRule="exact"/>
              <w:ind w:left="40"/>
              <w:rPr>
                <w:rFonts w:hint="default"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Беседа</w:t>
            </w:r>
            <w:r>
              <w:rPr>
                <w:rFonts w:hint="default"/>
                <w:sz w:val="24"/>
                <w:lang w:val="ru-RU"/>
              </w:rPr>
              <w:t xml:space="preserve"> о вреде курения</w:t>
            </w:r>
          </w:p>
        </w:tc>
        <w:tc>
          <w:tcPr>
            <w:tcW w:w="1561" w:type="dxa"/>
          </w:tcPr>
          <w:p>
            <w:pPr>
              <w:pStyle w:val="7"/>
              <w:spacing w:line="268" w:lineRule="exact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80</w:t>
            </w:r>
          </w:p>
        </w:tc>
        <w:tc>
          <w:tcPr>
            <w:tcW w:w="2269" w:type="dxa"/>
            <w:vAlign w:val="top"/>
          </w:tcPr>
          <w:p>
            <w:pPr>
              <w:pStyle w:val="7"/>
              <w:ind w:right="211"/>
              <w:jc w:val="both"/>
              <w:rPr>
                <w:sz w:val="24"/>
              </w:rPr>
            </w:pPr>
            <w:r>
              <w:rPr>
                <w:sz w:val="24"/>
              </w:rPr>
              <w:t>Улучшение 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состояния здоровья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  <w:p>
            <w:pPr>
              <w:pStyle w:val="7"/>
              <w:spacing w:line="270" w:lineRule="atLeast"/>
              <w:ind w:left="37" w:leftChars="0" w:right="395" w:rightChars="0"/>
              <w:rPr>
                <w:rFonts w:ascii="Times New Roman" w:hAnsi="Times New Roman" w:eastAsia="Times New Roman" w:cs="Times New Roman"/>
                <w:sz w:val="24"/>
                <w:szCs w:val="22"/>
                <w:lang w:val="ru-RU" w:eastAsia="en-US" w:bidi="ar-SA"/>
              </w:rPr>
            </w:pPr>
            <w:r>
              <w:rPr>
                <w:sz w:val="24"/>
              </w:rPr>
              <w:t>учреждения</w:t>
            </w:r>
          </w:p>
        </w:tc>
        <w:tc>
          <w:tcPr>
            <w:tcW w:w="1986" w:type="dxa"/>
            <w:vAlign w:val="top"/>
          </w:tcPr>
          <w:p>
            <w:pPr>
              <w:pStyle w:val="7"/>
              <w:spacing w:line="268" w:lineRule="exact"/>
              <w:ind w:left="36"/>
              <w:rPr>
                <w:sz w:val="24"/>
              </w:rPr>
            </w:pPr>
            <w:r>
              <w:rPr>
                <w:sz w:val="24"/>
              </w:rPr>
              <w:t>Без</w:t>
            </w:r>
          </w:p>
          <w:p>
            <w:pPr>
              <w:pStyle w:val="7"/>
              <w:ind w:left="36" w:leftChars="0" w:right="145" w:rightChars="0"/>
              <w:rPr>
                <w:rFonts w:ascii="Times New Roman" w:hAnsi="Times New Roman" w:eastAsia="Times New Roman" w:cs="Times New Roman"/>
                <w:sz w:val="24"/>
                <w:szCs w:val="22"/>
                <w:lang w:val="ru-RU" w:eastAsia="en-US" w:bidi="ar-SA"/>
              </w:rPr>
            </w:pPr>
            <w:r>
              <w:rPr>
                <w:sz w:val="24"/>
              </w:rPr>
              <w:t>дополнительного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финансирования</w:t>
            </w:r>
          </w:p>
        </w:tc>
        <w:tc>
          <w:tcPr>
            <w:tcW w:w="2977" w:type="dxa"/>
            <w:vAlign w:val="top"/>
          </w:tcPr>
          <w:p>
            <w:pPr>
              <w:pStyle w:val="7"/>
              <w:ind w:left="35" w:leftChars="0" w:right="453" w:rightChars="0"/>
              <w:rPr>
                <w:rFonts w:ascii="Times New Roman" w:hAnsi="Times New Roman" w:eastAsia="Times New Roman" w:cs="Times New Roman"/>
                <w:sz w:val="24"/>
                <w:szCs w:val="22"/>
                <w:lang w:val="ru-RU" w:eastAsia="en-US" w:bidi="ar-SA"/>
              </w:rPr>
            </w:pPr>
            <w:r>
              <w:rPr>
                <w:sz w:val="24"/>
                <w:lang w:val="ru-RU"/>
              </w:rPr>
              <w:t>Б</w:t>
            </w:r>
            <w:r>
              <w:rPr>
                <w:sz w:val="24"/>
              </w:rPr>
              <w:t>ез привлечения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сторонних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4" w:hRule="atLeast"/>
        </w:trPr>
        <w:tc>
          <w:tcPr>
            <w:tcW w:w="283" w:type="dxa"/>
          </w:tcPr>
          <w:p>
            <w:pPr>
              <w:pStyle w:val="7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39" w:type="dxa"/>
          </w:tcPr>
          <w:p>
            <w:pPr>
              <w:pStyle w:val="7"/>
              <w:ind w:left="107" w:right="230"/>
              <w:rPr>
                <w:sz w:val="24"/>
              </w:rPr>
            </w:pPr>
            <w:r>
              <w:rPr>
                <w:sz w:val="24"/>
              </w:rPr>
              <w:t>По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базовых условий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поддержания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1577" w:type="dxa"/>
          </w:tcPr>
          <w:p>
            <w:pPr>
              <w:pStyle w:val="7"/>
              <w:spacing w:line="268" w:lineRule="exact"/>
              <w:ind w:left="40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2</w:t>
            </w:r>
          </w:p>
        </w:tc>
        <w:tc>
          <w:tcPr>
            <w:tcW w:w="2552" w:type="dxa"/>
          </w:tcPr>
          <w:p>
            <w:pPr>
              <w:pStyle w:val="7"/>
              <w:spacing w:line="268" w:lineRule="exact"/>
              <w:ind w:left="40"/>
              <w:rPr>
                <w:sz w:val="24"/>
              </w:rPr>
            </w:pPr>
            <w:r>
              <w:rPr>
                <w:sz w:val="24"/>
              </w:rPr>
              <w:t>Вакцинация</w:t>
            </w:r>
          </w:p>
          <w:p>
            <w:pPr>
              <w:pStyle w:val="7"/>
              <w:ind w:left="40" w:right="378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сотрудников (грипп,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корь</w:t>
            </w:r>
            <w:r>
              <w:rPr>
                <w:rFonts w:hint="default"/>
                <w:sz w:val="24"/>
                <w:lang w:val="ru-RU"/>
              </w:rPr>
              <w:t>)</w:t>
            </w:r>
          </w:p>
        </w:tc>
        <w:tc>
          <w:tcPr>
            <w:tcW w:w="1561" w:type="dxa"/>
          </w:tcPr>
          <w:p>
            <w:pPr>
              <w:pStyle w:val="7"/>
              <w:spacing w:line="268" w:lineRule="exact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165/139</w:t>
            </w:r>
          </w:p>
        </w:tc>
        <w:tc>
          <w:tcPr>
            <w:tcW w:w="2269" w:type="dxa"/>
          </w:tcPr>
          <w:p>
            <w:pPr>
              <w:pStyle w:val="7"/>
              <w:ind w:right="750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иммунитета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вирусам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>
            <w:pPr>
              <w:pStyle w:val="7"/>
              <w:spacing w:line="270" w:lineRule="atLeast"/>
              <w:ind w:right="720"/>
              <w:rPr>
                <w:sz w:val="24"/>
              </w:rPr>
            </w:pPr>
            <w:r>
              <w:rPr>
                <w:sz w:val="24"/>
              </w:rPr>
              <w:t>бактериям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(возбудителям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гриппа, кори)</w:t>
            </w:r>
          </w:p>
        </w:tc>
        <w:tc>
          <w:tcPr>
            <w:tcW w:w="1986" w:type="dxa"/>
          </w:tcPr>
          <w:p>
            <w:pPr>
              <w:pStyle w:val="7"/>
              <w:ind w:left="36" w:right="187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вакцинации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2977" w:type="dxa"/>
          </w:tcPr>
          <w:p>
            <w:pPr>
              <w:pStyle w:val="7"/>
              <w:spacing w:line="268" w:lineRule="exact"/>
              <w:ind w:left="35"/>
              <w:rPr>
                <w:rFonts w:hint="default"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  <w:r>
              <w:rPr>
                <w:sz w:val="24"/>
              </w:rPr>
              <w:t>БУЗ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2"/>
                <w:sz w:val="24"/>
                <w:lang w:val="ru-RU"/>
              </w:rPr>
              <w:t>НСО</w:t>
            </w:r>
            <w:r>
              <w:rPr>
                <w:rFonts w:hint="default"/>
                <w:spacing w:val="2"/>
                <w:sz w:val="24"/>
                <w:lang w:val="ru-RU"/>
              </w:rPr>
              <w:t xml:space="preserve"> ДКГБ </w:t>
            </w:r>
            <w:r>
              <w:rPr>
                <w:spacing w:val="2"/>
                <w:sz w:val="24"/>
                <w:lang w:val="ru-RU"/>
              </w:rPr>
              <w:t>№</w:t>
            </w:r>
            <w:r>
              <w:rPr>
                <w:rFonts w:hint="default"/>
                <w:spacing w:val="2"/>
                <w:sz w:val="24"/>
                <w:lang w:val="ru-RU"/>
              </w:rPr>
              <w:t xml:space="preserve"> 3</w:t>
            </w:r>
          </w:p>
        </w:tc>
      </w:tr>
    </w:tbl>
    <w:p>
      <w:pPr>
        <w:pStyle w:val="4"/>
        <w:spacing w:before="8"/>
        <w:rPr>
          <w:sz w:val="19"/>
        </w:rPr>
      </w:pPr>
    </w:p>
    <w:p>
      <w:pPr>
        <w:pStyle w:val="4"/>
        <w:spacing w:before="8"/>
        <w:rPr>
          <w:sz w:val="19"/>
        </w:rPr>
      </w:pPr>
    </w:p>
    <w:p>
      <w:pPr>
        <w:pStyle w:val="4"/>
        <w:spacing w:before="8"/>
        <w:rPr>
          <w:sz w:val="19"/>
        </w:rPr>
      </w:pPr>
    </w:p>
    <w:p>
      <w:pPr>
        <w:pStyle w:val="4"/>
        <w:spacing w:before="8"/>
        <w:rPr>
          <w:sz w:val="19"/>
        </w:rPr>
      </w:pPr>
    </w:p>
    <w:sectPr>
      <w:pgSz w:w="16840" w:h="11910" w:orient="landscape"/>
      <w:pgMar w:top="1100" w:right="700" w:bottom="280" w:left="5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0CFC14BF"/>
    <w:rsid w:val="22F10C42"/>
    <w:rsid w:val="301765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ru-RU" w:eastAsia="en-US" w:bidi="ar-SA"/>
    </w:rPr>
  </w:style>
  <w:style w:type="paragraph" w:customStyle="1" w:styleId="7">
    <w:name w:val="Table Paragraph"/>
    <w:basedOn w:val="1"/>
    <w:qFormat/>
    <w:uiPriority w:val="1"/>
    <w:pPr>
      <w:ind w:left="37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ScaleCrop>false</ScaleCrop>
  <LinksUpToDate>false</LinksUpToDate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2024-02-15T09:46:00Z</dcterms:created>
  <dc:creator>Морозова Светлана Александровна</dc:creator>
  <cp:lastModifiedBy>Татьяна Тимофее�</cp:lastModifiedBy>
  <dcterms:modified xsi:type="dcterms:W3CDTF">2024-02-15T10:15:31Z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2024-02-15T00:00:00Z</vt:filetime>
  </property>
  <property fmtid="{D5CDD505-2E9C-101B-9397-08002B2CF9AE}" pid="5" name="KSOProductBuildVer">
    <vt:lpwstr>1049-12.2.0.13431</vt:lpwstr>
  </property>
  <property fmtid="{D5CDD505-2E9C-101B-9397-08002B2CF9AE}" pid="6" name="ICV">
    <vt:lpwstr>EBF6A645599B418A9430F400FD9CBFAC_13</vt:lpwstr>
  </property>
</Properties>
</file>