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ECD" w:rsidRDefault="00D1155D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Является частью </w:t>
      </w:r>
      <w:r>
        <w:rPr>
          <w:rFonts w:ascii="Times New Roman" w:hAnsi="Times New Roman" w:cs="Times New Roman"/>
          <w:bCs/>
          <w:sz w:val="24"/>
          <w:szCs w:val="24"/>
        </w:rPr>
        <w:t>организационного раздела</w:t>
      </w:r>
    </w:p>
    <w:p w:rsidR="00056ECD" w:rsidRDefault="00D1155D">
      <w:pPr>
        <w:pStyle w:val="a7"/>
        <w:tabs>
          <w:tab w:val="left" w:pos="4678"/>
        </w:tabs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основной образовательной программы среднего общего образования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56ECD" w:rsidRDefault="00D1155D">
      <w:pPr>
        <w:pStyle w:val="a7"/>
        <w:tabs>
          <w:tab w:val="left" w:pos="4678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МБОУ СОШ № 51</w:t>
      </w:r>
    </w:p>
    <w:p w:rsidR="00056ECD" w:rsidRDefault="00056ECD">
      <w:pPr>
        <w:spacing w:line="200" w:lineRule="exact"/>
        <w:jc w:val="center"/>
        <w:rPr>
          <w:sz w:val="24"/>
          <w:szCs w:val="24"/>
        </w:rPr>
      </w:pPr>
    </w:p>
    <w:p w:rsidR="00056ECD" w:rsidRDefault="00D1155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Принято педагогическим советом протокол от 31.08.2023 № 1</w:t>
      </w:r>
    </w:p>
    <w:p w:rsidR="00056ECD" w:rsidRDefault="00D1155D">
      <w:pPr>
        <w:tabs>
          <w:tab w:val="left" w:pos="6237"/>
          <w:tab w:val="left" w:pos="6379"/>
          <w:tab w:val="left" w:pos="7088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Приказ от 31.08.2023г.  № 122-од</w:t>
      </w:r>
    </w:p>
    <w:p w:rsidR="00056ECD" w:rsidRDefault="00056ECD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56ECD" w:rsidRDefault="00D1155D">
      <w:pPr>
        <w:tabs>
          <w:tab w:val="left" w:pos="538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</w:t>
      </w:r>
    </w:p>
    <w:p w:rsidR="00056ECD" w:rsidRDefault="00D1155D">
      <w:pPr>
        <w:tabs>
          <w:tab w:val="left" w:pos="6237"/>
          <w:tab w:val="left" w:pos="6379"/>
          <w:tab w:val="left" w:pos="7088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056ECD" w:rsidRDefault="00056ECD">
      <w:pPr>
        <w:jc w:val="right"/>
      </w:pPr>
    </w:p>
    <w:p w:rsidR="00056ECD" w:rsidRDefault="00056ECD">
      <w:pPr>
        <w:suppressAutoHyphens/>
        <w:spacing w:after="200" w:line="276" w:lineRule="auto"/>
        <w:jc w:val="center"/>
        <w:textAlignment w:val="baseline"/>
        <w:rPr>
          <w:rFonts w:eastAsia="SimSun" w:cs="F"/>
          <w:kern w:val="3"/>
          <w:sz w:val="48"/>
          <w:szCs w:val="48"/>
        </w:rPr>
      </w:pPr>
    </w:p>
    <w:p w:rsidR="00056ECD" w:rsidRDefault="00056ECD">
      <w:pPr>
        <w:suppressAutoHyphens/>
        <w:spacing w:after="200" w:line="276" w:lineRule="auto"/>
        <w:jc w:val="center"/>
        <w:textAlignment w:val="baseline"/>
        <w:rPr>
          <w:rFonts w:eastAsia="SimSun" w:cs="F"/>
          <w:kern w:val="3"/>
          <w:sz w:val="48"/>
          <w:szCs w:val="48"/>
        </w:rPr>
      </w:pPr>
    </w:p>
    <w:p w:rsidR="00056ECD" w:rsidRDefault="00D1155D">
      <w:pPr>
        <w:suppressAutoHyphens/>
        <w:spacing w:after="200" w:line="276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48"/>
          <w:szCs w:val="48"/>
        </w:rPr>
      </w:pPr>
      <w:r>
        <w:rPr>
          <w:rFonts w:ascii="Times New Roman" w:eastAsia="SimSun" w:hAnsi="Times New Roman" w:cs="Times New Roman"/>
          <w:kern w:val="3"/>
          <w:sz w:val="48"/>
          <w:szCs w:val="48"/>
        </w:rPr>
        <w:t>УЧЕБНЫЙ ПЛАН</w:t>
      </w:r>
    </w:p>
    <w:p w:rsidR="00056ECD" w:rsidRDefault="00D1155D">
      <w:pPr>
        <w:suppressAutoHyphens/>
        <w:spacing w:after="200" w:line="276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32"/>
          <w:szCs w:val="32"/>
        </w:rPr>
      </w:pPr>
      <w:r>
        <w:rPr>
          <w:rFonts w:ascii="Times New Roman" w:eastAsia="SimSun" w:hAnsi="Times New Roman" w:cs="Times New Roman"/>
          <w:kern w:val="3"/>
          <w:sz w:val="32"/>
          <w:szCs w:val="32"/>
        </w:rPr>
        <w:t>муниципального бюджетного общеобразовательного учреждения города Новосибирска «</w:t>
      </w:r>
      <w:r>
        <w:rPr>
          <w:rFonts w:ascii="Times New Roman" w:eastAsia="SimSun" w:hAnsi="Times New Roman" w:cs="Times New Roman"/>
          <w:kern w:val="3"/>
          <w:sz w:val="32"/>
          <w:szCs w:val="32"/>
        </w:rPr>
        <w:t>Средняя общеобр</w:t>
      </w:r>
      <w:r>
        <w:rPr>
          <w:rFonts w:ascii="Times New Roman" w:eastAsia="SimSun" w:hAnsi="Times New Roman" w:cs="Times New Roman"/>
          <w:kern w:val="3"/>
          <w:sz w:val="32"/>
          <w:szCs w:val="32"/>
        </w:rPr>
        <w:t>азовательная школа № 51»</w:t>
      </w:r>
    </w:p>
    <w:p w:rsidR="00056ECD" w:rsidRDefault="00D1155D">
      <w:pPr>
        <w:suppressAutoHyphens/>
        <w:spacing w:after="200" w:line="276" w:lineRule="auto"/>
        <w:jc w:val="center"/>
        <w:textAlignment w:val="baseline"/>
        <w:rPr>
          <w:rFonts w:ascii="Times New Roman" w:hAnsi="Times New Roman" w:cs="Times New Roman"/>
          <w:kern w:val="3"/>
          <w:sz w:val="32"/>
          <w:szCs w:val="32"/>
        </w:rPr>
      </w:pPr>
      <w:r>
        <w:rPr>
          <w:rFonts w:ascii="Times New Roman" w:hAnsi="Times New Roman" w:cs="Times New Roman"/>
          <w:kern w:val="3"/>
          <w:sz w:val="32"/>
          <w:szCs w:val="32"/>
        </w:rPr>
        <w:t>для 11-х классов,</w:t>
      </w:r>
    </w:p>
    <w:p w:rsidR="00056ECD" w:rsidRDefault="00D1155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kern w:val="3"/>
          <w:sz w:val="32"/>
          <w:szCs w:val="32"/>
        </w:rPr>
        <w:t xml:space="preserve">реализующих </w:t>
      </w:r>
      <w:r>
        <w:rPr>
          <w:rFonts w:ascii="Times New Roman" w:hAnsi="Times New Roman" w:cs="Times New Roman"/>
          <w:sz w:val="32"/>
          <w:szCs w:val="32"/>
        </w:rPr>
        <w:t>ФГОС на уровне среднего общего образования</w:t>
      </w:r>
    </w:p>
    <w:p w:rsidR="00056ECD" w:rsidRDefault="00D1155D">
      <w:pPr>
        <w:suppressAutoHyphens/>
        <w:spacing w:after="200" w:line="276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32"/>
          <w:szCs w:val="32"/>
        </w:rPr>
      </w:pPr>
      <w:r>
        <w:rPr>
          <w:rFonts w:ascii="Times New Roman" w:eastAsia="SimSun" w:hAnsi="Times New Roman" w:cs="Times New Roman"/>
          <w:kern w:val="3"/>
          <w:sz w:val="32"/>
          <w:szCs w:val="32"/>
        </w:rPr>
        <w:t>на 2023/2024 учебный год</w:t>
      </w:r>
    </w:p>
    <w:p w:rsidR="00056ECD" w:rsidRDefault="00056ECD">
      <w:pPr>
        <w:spacing w:after="0" w:line="234" w:lineRule="auto"/>
        <w:ind w:left="1800" w:right="1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56ECD" w:rsidRDefault="00D1155D">
      <w:pPr>
        <w:tabs>
          <w:tab w:val="left" w:pos="4485"/>
          <w:tab w:val="right" w:pos="10152"/>
        </w:tabs>
        <w:spacing w:after="0" w:line="236" w:lineRule="auto"/>
        <w:ind w:left="740" w:right="32" w:hanging="7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56ECD" w:rsidRDefault="00056ECD">
      <w:pPr>
        <w:tabs>
          <w:tab w:val="left" w:pos="4485"/>
          <w:tab w:val="right" w:pos="10152"/>
        </w:tabs>
        <w:spacing w:after="0" w:line="236" w:lineRule="auto"/>
        <w:ind w:left="740" w:right="32" w:hanging="740"/>
        <w:rPr>
          <w:rFonts w:ascii="Times New Roman" w:eastAsia="Times New Roman" w:hAnsi="Times New Roman" w:cs="Times New Roman"/>
          <w:sz w:val="28"/>
          <w:szCs w:val="28"/>
        </w:rPr>
      </w:pPr>
    </w:p>
    <w:p w:rsidR="00056ECD" w:rsidRDefault="00056ECD">
      <w:pPr>
        <w:tabs>
          <w:tab w:val="left" w:pos="4485"/>
          <w:tab w:val="right" w:pos="10152"/>
        </w:tabs>
        <w:spacing w:after="0" w:line="236" w:lineRule="auto"/>
        <w:ind w:left="740" w:right="32" w:hanging="740"/>
        <w:rPr>
          <w:rFonts w:ascii="Times New Roman" w:eastAsia="Times New Roman" w:hAnsi="Times New Roman" w:cs="Times New Roman"/>
          <w:sz w:val="28"/>
          <w:szCs w:val="28"/>
        </w:rPr>
      </w:pPr>
    </w:p>
    <w:p w:rsidR="00056ECD" w:rsidRDefault="00056ECD">
      <w:pPr>
        <w:spacing w:after="0" w:line="236" w:lineRule="auto"/>
        <w:ind w:left="740" w:right="1600" w:hanging="740"/>
        <w:jc w:val="center"/>
        <w:rPr>
          <w:rFonts w:ascii="Times New Roman" w:eastAsia="Times New Roman" w:hAnsi="Times New Roman" w:cs="Times New Roman"/>
          <w:i/>
          <w:iCs/>
          <w:sz w:val="32"/>
          <w:szCs w:val="32"/>
        </w:rPr>
      </w:pPr>
    </w:p>
    <w:p w:rsidR="00056ECD" w:rsidRDefault="00056ECD">
      <w:pPr>
        <w:spacing w:after="0" w:line="236" w:lineRule="auto"/>
        <w:ind w:left="740" w:right="1600" w:hanging="740"/>
        <w:jc w:val="center"/>
        <w:rPr>
          <w:rFonts w:ascii="Times New Roman" w:eastAsia="Times New Roman" w:hAnsi="Times New Roman" w:cs="Times New Roman"/>
          <w:i/>
          <w:iCs/>
          <w:sz w:val="32"/>
          <w:szCs w:val="32"/>
        </w:rPr>
      </w:pPr>
    </w:p>
    <w:p w:rsidR="00056ECD" w:rsidRDefault="00056ECD">
      <w:pPr>
        <w:spacing w:after="0" w:line="236" w:lineRule="auto"/>
        <w:ind w:left="740" w:right="1600" w:hanging="740"/>
        <w:jc w:val="center"/>
        <w:rPr>
          <w:rFonts w:ascii="Times New Roman" w:eastAsia="Times New Roman" w:hAnsi="Times New Roman" w:cs="Times New Roman"/>
          <w:i/>
          <w:iCs/>
          <w:sz w:val="32"/>
          <w:szCs w:val="32"/>
        </w:rPr>
      </w:pPr>
    </w:p>
    <w:p w:rsidR="00056ECD" w:rsidRDefault="00056ECD">
      <w:pPr>
        <w:spacing w:after="0" w:line="236" w:lineRule="auto"/>
        <w:ind w:left="740" w:right="1600" w:hanging="740"/>
        <w:jc w:val="center"/>
        <w:rPr>
          <w:rFonts w:ascii="Times New Roman" w:eastAsia="Times New Roman" w:hAnsi="Times New Roman" w:cs="Times New Roman"/>
          <w:i/>
          <w:iCs/>
          <w:sz w:val="32"/>
          <w:szCs w:val="32"/>
        </w:rPr>
      </w:pPr>
    </w:p>
    <w:p w:rsidR="00056ECD" w:rsidRDefault="00056ECD">
      <w:pPr>
        <w:spacing w:after="0" w:line="236" w:lineRule="auto"/>
        <w:ind w:left="740" w:right="1600" w:hanging="740"/>
        <w:jc w:val="center"/>
        <w:rPr>
          <w:rFonts w:ascii="Times New Roman" w:eastAsia="Times New Roman" w:hAnsi="Times New Roman" w:cs="Times New Roman"/>
          <w:i/>
          <w:iCs/>
          <w:sz w:val="32"/>
          <w:szCs w:val="32"/>
        </w:rPr>
      </w:pPr>
    </w:p>
    <w:p w:rsidR="00056ECD" w:rsidRDefault="00056ECD">
      <w:pPr>
        <w:spacing w:after="0" w:line="236" w:lineRule="auto"/>
        <w:ind w:left="740" w:right="1600" w:hanging="740"/>
        <w:jc w:val="center"/>
        <w:rPr>
          <w:rFonts w:ascii="Times New Roman" w:eastAsia="Times New Roman" w:hAnsi="Times New Roman" w:cs="Times New Roman"/>
          <w:i/>
          <w:iCs/>
          <w:sz w:val="32"/>
          <w:szCs w:val="32"/>
        </w:rPr>
      </w:pPr>
    </w:p>
    <w:p w:rsidR="00056ECD" w:rsidRDefault="00056ECD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56ECD" w:rsidRDefault="00056ECD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56ECD" w:rsidRDefault="00056ECD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56ECD" w:rsidRDefault="00056ECD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56ECD" w:rsidRDefault="00056ECD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56ECD" w:rsidRDefault="00056ECD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56ECD" w:rsidRDefault="00056ECD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56ECD" w:rsidRDefault="00056ECD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56ECD" w:rsidRDefault="00056ECD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56ECD" w:rsidRDefault="00D1155D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Пояснительная записка </w:t>
      </w:r>
    </w:p>
    <w:p w:rsidR="00056ECD" w:rsidRDefault="00056ECD">
      <w:pPr>
        <w:spacing w:after="0" w:line="240" w:lineRule="auto"/>
        <w:ind w:right="-259"/>
        <w:rPr>
          <w:rFonts w:ascii="Times New Roman" w:eastAsia="Times New Roman" w:hAnsi="Times New Roman" w:cs="Times New Roman"/>
          <w:sz w:val="28"/>
          <w:szCs w:val="28"/>
        </w:rPr>
      </w:pPr>
    </w:p>
    <w:p w:rsidR="00056ECD" w:rsidRDefault="00D1155D">
      <w:pPr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Учебный план среднего общего образования МБОУ СОШ № 51 на 2023/2024 учебный год обеспечивает реализацию основной образовательной программы среднего общего образования в соответствии с требованиями ФГОС, определяет распределение учебного времени,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водимого на изучение различных предметных областей, учебных предметов и курсов обязательной части и части, формируемой участниками образовательных отношений по классам и годам обучения, минимальный и максимальный объёмы обязательной нагрузки обучающихся. </w:t>
      </w:r>
    </w:p>
    <w:p w:rsidR="00056ECD" w:rsidRDefault="00D1155D">
      <w:pPr>
        <w:pStyle w:val="a5"/>
        <w:spacing w:before="1" w:line="276" w:lineRule="auto"/>
        <w:ind w:right="104" w:firstLine="851"/>
        <w:rPr>
          <w:b/>
          <w:bCs/>
          <w:sz w:val="28"/>
          <w:szCs w:val="28"/>
        </w:rPr>
      </w:pPr>
      <w:r>
        <w:rPr>
          <w:rFonts w:eastAsia="SimSun"/>
          <w:b/>
          <w:bCs/>
          <w:sz w:val="28"/>
          <w:szCs w:val="28"/>
        </w:rPr>
        <w:t xml:space="preserve">При этом содержание и планируемые результаты разработанной ООП СОО не ниже соответствующих содержания и планируемых результатов </w:t>
      </w:r>
      <w:r>
        <w:rPr>
          <w:b/>
          <w:bCs/>
          <w:sz w:val="28"/>
          <w:szCs w:val="28"/>
        </w:rPr>
        <w:t>федеральных рабочих программ по учебным</w:t>
      </w:r>
      <w:r>
        <w:rPr>
          <w:b/>
          <w:bCs/>
          <w:spacing w:val="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предметам</w:t>
      </w:r>
      <w:r>
        <w:rPr>
          <w:b/>
          <w:bCs/>
          <w:spacing w:val="9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«Русский</w:t>
      </w:r>
      <w:r>
        <w:rPr>
          <w:b/>
          <w:bCs/>
          <w:spacing w:val="8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язык»,</w:t>
      </w:r>
      <w:r>
        <w:rPr>
          <w:b/>
          <w:bCs/>
          <w:spacing w:val="9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«Литература»,</w:t>
      </w:r>
      <w:r>
        <w:rPr>
          <w:b/>
          <w:bCs/>
          <w:spacing w:val="15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«История»,</w:t>
      </w:r>
      <w:r>
        <w:rPr>
          <w:b/>
          <w:bCs/>
          <w:spacing w:val="9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«Обществознание»,</w:t>
      </w:r>
      <w:r>
        <w:rPr>
          <w:b/>
          <w:bCs/>
          <w:spacing w:val="1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«География»</w:t>
      </w:r>
      <w:r>
        <w:rPr>
          <w:b/>
          <w:bCs/>
          <w:spacing w:val="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и </w:t>
      </w:r>
      <w:r>
        <w:rPr>
          <w:b/>
          <w:bCs/>
          <w:sz w:val="28"/>
          <w:szCs w:val="28"/>
        </w:rPr>
        <w:t>«Основы</w:t>
      </w:r>
      <w:r>
        <w:rPr>
          <w:b/>
          <w:bCs/>
          <w:spacing w:val="-6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безопасности</w:t>
      </w:r>
      <w:r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жизнедеятельности».</w:t>
      </w:r>
    </w:p>
    <w:p w:rsidR="00056ECD" w:rsidRDefault="00D1155D">
      <w:pPr>
        <w:spacing w:after="0" w:line="23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Учебный план МБОУ СОШ № 51 соответствует действующему законодательству Российской Федерации в области образования. Организация образовательной деятельности по основной образовательной программе СОО МБОУ СОШ № 5</w:t>
      </w:r>
      <w:r>
        <w:rPr>
          <w:rFonts w:ascii="Times New Roman" w:eastAsia="Times New Roman" w:hAnsi="Times New Roman" w:cs="Times New Roman"/>
          <w:sz w:val="28"/>
          <w:szCs w:val="28"/>
        </w:rPr>
        <w:t>1 основана на дифференциации содержания с учетом образовательных потребностей и интересов обучающихся, обеспечивающих профильное образование, углубленное изучение профильных учебных предметов основной образовательной программы СОО МБОУ СОШ № 51. Учебные пл</w:t>
      </w:r>
      <w:r>
        <w:rPr>
          <w:rFonts w:ascii="Times New Roman" w:eastAsia="Times New Roman" w:hAnsi="Times New Roman" w:cs="Times New Roman"/>
          <w:sz w:val="28"/>
          <w:szCs w:val="28"/>
        </w:rPr>
        <w:t>аны 11-х классов универсального профиля ориентированы на реализацию ФГОС СОО и достижение запланированных результаты обучения по ФГОС СОО.</w:t>
      </w:r>
    </w:p>
    <w:p w:rsidR="00056ECD" w:rsidRDefault="00056ECD">
      <w:pPr>
        <w:spacing w:after="0" w:line="238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6ECD" w:rsidRDefault="00056ECD">
      <w:pPr>
        <w:spacing w:after="0" w:line="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56ECD" w:rsidRDefault="00D1155D">
      <w:pPr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Учебный план для 10-11 классов согласно ФГОС СОО разработан на 2022-2023 уч. г., 2023 - 2024 уч. г. на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сновании нормативных документов: </w:t>
      </w:r>
    </w:p>
    <w:p w:rsidR="00056ECD" w:rsidRDefault="00D1155D">
      <w:pPr>
        <w:pStyle w:val="a6"/>
        <w:numPr>
          <w:ilvl w:val="0"/>
          <w:numId w:val="1"/>
        </w:numPr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от 29.12.2012 г. № 273-ФЗ «Об образовании в Российской Федерации» (с изменениями и дополнениями), </w:t>
      </w:r>
    </w:p>
    <w:p w:rsidR="00056ECD" w:rsidRDefault="00D1155D">
      <w:pPr>
        <w:numPr>
          <w:ilvl w:val="0"/>
          <w:numId w:val="1"/>
        </w:numPr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Федеральный государственный образовательный стандарт среднего общего   образования (утвержден приказом 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нобрнауки РФ от 17 мая  2012 года № 413 (с изменениями и дополнениями); </w:t>
      </w:r>
    </w:p>
    <w:p w:rsidR="00056ECD" w:rsidRDefault="00D1155D">
      <w:pPr>
        <w:numPr>
          <w:ilvl w:val="0"/>
          <w:numId w:val="1"/>
        </w:numPr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Федеральной образовательной программой среднего общего образования, утвержденной приказом Министерства просвещения от 18.05. 2023 № 371.</w:t>
      </w:r>
    </w:p>
    <w:p w:rsidR="00056ECD" w:rsidRDefault="00D1155D">
      <w:pPr>
        <w:pStyle w:val="a6"/>
        <w:numPr>
          <w:ilvl w:val="0"/>
          <w:numId w:val="1"/>
        </w:numPr>
        <w:spacing w:line="288" w:lineRule="atLeast"/>
        <w:ind w:right="173"/>
        <w:jc w:val="both"/>
        <w:outlineLvl w:val="0"/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  <w:t>Постановлением Главного государственного санит</w:t>
      </w:r>
      <w:r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  <w:t>арного врача Российской Федерации от 28.09.2020 г. № 28 "Об утверждении санитарных правил СП 2.4. 3648-20 "Санитарно-эпидемиологические требования к организациям воспитания и обучения, отдыха и оздоровления детей и молодежи";</w:t>
      </w:r>
    </w:p>
    <w:p w:rsidR="00056ECD" w:rsidRDefault="00D1155D">
      <w:pPr>
        <w:pStyle w:val="a6"/>
        <w:numPr>
          <w:ilvl w:val="0"/>
          <w:numId w:val="1"/>
        </w:numPr>
        <w:spacing w:line="288" w:lineRule="atLeast"/>
        <w:ind w:right="173"/>
        <w:jc w:val="both"/>
        <w:outlineLvl w:val="0"/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Санитарные правила и нормы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государственного санитарного врача Российской Фе</w:t>
      </w:r>
      <w:r>
        <w:rPr>
          <w:rFonts w:ascii="Times New Roman" w:hAnsi="Times New Roman" w:cs="Times New Roman"/>
          <w:sz w:val="28"/>
          <w:szCs w:val="28"/>
        </w:rPr>
        <w:t xml:space="preserve">дерации от 28.01.2021 № 2;               </w:t>
      </w:r>
    </w:p>
    <w:p w:rsidR="00056ECD" w:rsidRDefault="00D1155D">
      <w:pPr>
        <w:numPr>
          <w:ilvl w:val="0"/>
          <w:numId w:val="1"/>
        </w:numPr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Устав МБОУ СОШ № 51.</w:t>
      </w:r>
    </w:p>
    <w:p w:rsidR="00056ECD" w:rsidRDefault="00056ECD">
      <w:pPr>
        <w:spacing w:after="0" w:line="240" w:lineRule="auto"/>
        <w:ind w:right="-259" w:firstLine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6ECD" w:rsidRDefault="00D1155D">
      <w:pPr>
        <w:pStyle w:val="a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Учебный план МБОУ СОШ № 51 является нормативным документом, определяющим максимальный, объем учебной нагрузки обучающихся, состав учебных предметов, распределяющим учебное время, отв</w:t>
      </w:r>
      <w:r>
        <w:rPr>
          <w:rFonts w:ascii="Times New Roman" w:eastAsia="Times New Roman" w:hAnsi="Times New Roman" w:cs="Times New Roman"/>
          <w:sz w:val="28"/>
          <w:szCs w:val="28"/>
        </w:rPr>
        <w:t>одимое на освоение содержания образования по классам, учебным предметам.         Продолжительность учебного года 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34 учебных недель в 10-11 классе.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Обучение в 10-11 классах осуществляется по 5-дневной рабочей неделе.</w:t>
      </w:r>
    </w:p>
    <w:p w:rsidR="00056ECD" w:rsidRDefault="00D1155D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Продолжительность урока - 40 минут. Продолжительность каникул в течение учебного года составляет не менее 30 календарных дней, летом - не менее 8 недель.При составлении учебного плана использована возможность изучения отдельных предметов на углубле</w:t>
      </w:r>
      <w:r>
        <w:rPr>
          <w:rFonts w:ascii="Times New Roman" w:hAnsi="Times New Roman" w:cs="Times New Roman"/>
          <w:sz w:val="28"/>
          <w:szCs w:val="28"/>
        </w:rPr>
        <w:t>нном уровне, реализация элективных учебных курсов, факультативов, спецкурсов. Это сделано как в целях более качественного усвоения основных образовательных программ, так и для удовлетворения выбора обучающимися своего образовательного маршрута, учитывающег</w:t>
      </w:r>
      <w:r>
        <w:rPr>
          <w:rFonts w:ascii="Times New Roman" w:hAnsi="Times New Roman" w:cs="Times New Roman"/>
          <w:sz w:val="28"/>
          <w:szCs w:val="28"/>
        </w:rPr>
        <w:t>о личностные особенности, интересы и склонности обучающихся и отражающего индивидуальный характер их развития. УМК для 10-х –11-хклассов обеспечен учебниками и учебными пособиями. Все используемые учебники принадлежат к завершенным предметным линиям учебни</w:t>
      </w:r>
      <w:r>
        <w:rPr>
          <w:rFonts w:ascii="Times New Roman" w:hAnsi="Times New Roman" w:cs="Times New Roman"/>
          <w:sz w:val="28"/>
          <w:szCs w:val="28"/>
        </w:rPr>
        <w:t>ков и входят в федеральный перечень учебников, рекомендованных (допущенных) к использованию в образовательном процессе в общеобразовательных учреждениях, реализующих образовательные программы общего образования и имеющих государственную аккредитацию</w:t>
      </w:r>
    </w:p>
    <w:p w:rsidR="00056ECD" w:rsidRDefault="00056ECD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056ECD" w:rsidRDefault="00D1155D">
      <w:pPr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Учебный план среднего общего образования является одним из основных механизмов, обеспечивающих достижение обучающимися результатов освоения основной образовательной программы в соответствии с требованиями ФГОС СОО. Учебный план определяет: количество уче</w:t>
      </w:r>
      <w:r>
        <w:rPr>
          <w:rFonts w:ascii="Times New Roman" w:eastAsia="Times New Roman" w:hAnsi="Times New Roman" w:cs="Times New Roman"/>
          <w:sz w:val="28"/>
          <w:szCs w:val="28"/>
        </w:rPr>
        <w:t>бных занятий за 2 года на одного обучающегося - 2312 часов (не более 34 часов в неделю).</w:t>
      </w:r>
    </w:p>
    <w:p w:rsidR="00056ECD" w:rsidRDefault="00D1155D">
      <w:pPr>
        <w:tabs>
          <w:tab w:val="left" w:pos="1816"/>
        </w:tabs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Учебный план состоит из двух частей — 60% обязательной части и 40% части, формируемой участниками образовательных отношений. Внеурочная деятельность обучающихся о</w:t>
      </w:r>
      <w:r>
        <w:rPr>
          <w:rFonts w:ascii="Times New Roman" w:eastAsia="Times New Roman" w:hAnsi="Times New Roman" w:cs="Times New Roman"/>
          <w:sz w:val="28"/>
          <w:szCs w:val="28"/>
        </w:rPr>
        <w:t>рганизуется отдельной программой.</w:t>
      </w:r>
    </w:p>
    <w:p w:rsidR="00056ECD" w:rsidRDefault="00D1155D">
      <w:pPr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Обязательная часть учебного плана определяет состав обязательных учебных предметов для реализации в образовательном учреждении, реализующих основную образовательную программу среднего общего образования, и учебно</w:t>
      </w:r>
      <w:r>
        <w:rPr>
          <w:rFonts w:ascii="Times New Roman" w:eastAsia="Times New Roman" w:hAnsi="Times New Roman" w:cs="Times New Roman"/>
          <w:sz w:val="28"/>
          <w:szCs w:val="28"/>
        </w:rPr>
        <w:t>е время, отводимое на их изучение по классам (годам) обучения.</w:t>
      </w:r>
    </w:p>
    <w:p w:rsidR="00056ECD" w:rsidRDefault="00D1155D">
      <w:pPr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Обязательная часть учебного плана отражает содержание образования, которое обеспечивает достижение важнейших целей современного образования:</w:t>
      </w:r>
    </w:p>
    <w:p w:rsidR="00056ECD" w:rsidRDefault="00D1155D">
      <w:pPr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формирование гражданской идентичности обучающихся,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приобщение их к общекультурным, национальным и этнокультурным ценностям;</w:t>
      </w:r>
    </w:p>
    <w:p w:rsidR="00056ECD" w:rsidRDefault="00D1155D">
      <w:pPr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готовность обучающихся к продолжению образования, их приобщение к информационным технологиям;</w:t>
      </w:r>
    </w:p>
    <w:p w:rsidR="00056ECD" w:rsidRDefault="00D1155D">
      <w:pPr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формирование здорового образа жизни, элементарных правил поведения в экстремальных с</w:t>
      </w:r>
      <w:r>
        <w:rPr>
          <w:rFonts w:ascii="Times New Roman" w:eastAsia="Times New Roman" w:hAnsi="Times New Roman" w:cs="Times New Roman"/>
          <w:sz w:val="28"/>
          <w:szCs w:val="28"/>
        </w:rPr>
        <w:t>итуациях;</w:t>
      </w:r>
    </w:p>
    <w:p w:rsidR="00056ECD" w:rsidRDefault="00D1155D">
      <w:pPr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личностное развитие обучающегося в соответствии с его индивидуальностью.</w:t>
      </w:r>
    </w:p>
    <w:p w:rsidR="00056ECD" w:rsidRDefault="00056ECD">
      <w:pPr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6ECD" w:rsidRDefault="00D1155D">
      <w:pPr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Часть, формируемая участниками образовательного процесса, обеспечивает</w:t>
      </w:r>
    </w:p>
    <w:p w:rsidR="00056ECD" w:rsidRDefault="00D1155D">
      <w:pPr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реализацию индивидуальных потребностей обучающихся.</w:t>
      </w:r>
    </w:p>
    <w:p w:rsidR="00056ECD" w:rsidRDefault="00D1155D">
      <w:pPr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Время этой части использов</w:t>
      </w:r>
      <w:r>
        <w:rPr>
          <w:rFonts w:ascii="Times New Roman" w:eastAsia="Times New Roman" w:hAnsi="Times New Roman" w:cs="Times New Roman"/>
          <w:sz w:val="28"/>
          <w:szCs w:val="28"/>
        </w:rPr>
        <w:t>ано на увеличение учебных часов, отводимых на изучение отдельных учебных предметов обязательной части.</w:t>
      </w:r>
    </w:p>
    <w:p w:rsidR="00056ECD" w:rsidRDefault="00D1155D">
      <w:pPr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Учебный план предусматривает изучение курсов по выбору и выполнение обучающимися индивидуального(ых) проекта(ов).</w:t>
      </w:r>
    </w:p>
    <w:p w:rsidR="00056ECD" w:rsidRDefault="00D1155D">
      <w:pPr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Индивидуальный проект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выполняется обучающимся самостоятельно под руководством учителя по выбранной теме в рамках одного или нескольких изучаемых учебных предметов, курсов в любой избранной области деятельности: познавательной, практической, учебно-исследовательской, социальной</w:t>
      </w:r>
      <w:r>
        <w:rPr>
          <w:rFonts w:ascii="Times New Roman" w:eastAsia="Times New Roman" w:hAnsi="Times New Roman" w:cs="Times New Roman"/>
          <w:sz w:val="28"/>
          <w:szCs w:val="28"/>
        </w:rPr>
        <w:t>, художественно-творческой, иной. Индивидуальный проект выполняется обучающимся в течение одного года в рамках учебного времени, специально отведенного учебным планом.</w:t>
      </w:r>
    </w:p>
    <w:p w:rsidR="00056ECD" w:rsidRDefault="00D1155D">
      <w:pPr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Учебные программы имеют логическое продолжение в программах внеурочной деятельности и </w:t>
      </w:r>
      <w:r>
        <w:rPr>
          <w:rFonts w:ascii="Times New Roman" w:eastAsia="Times New Roman" w:hAnsi="Times New Roman" w:cs="Times New Roman"/>
          <w:sz w:val="28"/>
          <w:szCs w:val="28"/>
        </w:rPr>
        <w:t>дополнительного образования. Основной задачей внеурочной деятельности и дополнительного образования в школе является создание условий для самоопределения, самовыражения учащихся; развития и реализации их творческих, интеллектуальных возможностей; вовлечени</w:t>
      </w:r>
      <w:r>
        <w:rPr>
          <w:rFonts w:ascii="Times New Roman" w:eastAsia="Times New Roman" w:hAnsi="Times New Roman" w:cs="Times New Roman"/>
          <w:sz w:val="28"/>
          <w:szCs w:val="28"/>
        </w:rPr>
        <w:t>я их в разнообразную творческую деятельность (интеллектуальные турниры, марафоны, олимпиады, клубную деятельность, конференции, научные общества,  спортивные секции и др. Учебный план школы имеет очень яркую черту индивидуализации образовательного процесса</w:t>
      </w:r>
      <w:r>
        <w:rPr>
          <w:rFonts w:ascii="Times New Roman" w:eastAsia="Times New Roman" w:hAnsi="Times New Roman" w:cs="Times New Roman"/>
          <w:sz w:val="28"/>
          <w:szCs w:val="28"/>
        </w:rPr>
        <w:t>— это индивидуальные образовательные траектории на основе интеграции основного и дополнительного образования. Таким образом, образовательная программа школы включает в себя индивидуальные образовательные программы учащихся и позволяет конструировать индиви</w:t>
      </w:r>
      <w:r>
        <w:rPr>
          <w:rFonts w:ascii="Times New Roman" w:eastAsia="Times New Roman" w:hAnsi="Times New Roman" w:cs="Times New Roman"/>
          <w:sz w:val="28"/>
          <w:szCs w:val="28"/>
        </w:rPr>
        <w:t>дуальные образовательные траектории для максимального обеспечения образовательных заказов учащихся и их семей.</w:t>
      </w:r>
    </w:p>
    <w:p w:rsidR="00056ECD" w:rsidRDefault="00056ECD">
      <w:pPr>
        <w:spacing w:after="0" w:line="17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056ECD" w:rsidRDefault="00056ECD">
      <w:pPr>
        <w:spacing w:after="0" w:line="14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056ECD" w:rsidRDefault="00056ECD">
      <w:pPr>
        <w:spacing w:after="0" w:line="14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056ECD" w:rsidRDefault="00D1155D">
      <w:pPr>
        <w:spacing w:after="0" w:line="23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Образовательная программа 10-11-х классов включает обучение по программам универсального направления. </w:t>
      </w:r>
    </w:p>
    <w:p w:rsidR="00056ECD" w:rsidRDefault="00056ECD">
      <w:pPr>
        <w:spacing w:after="0" w:line="17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56ECD" w:rsidRDefault="00D1155D">
      <w:pPr>
        <w:tabs>
          <w:tab w:val="left" w:pos="541"/>
        </w:tabs>
        <w:spacing w:after="0" w:line="237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В универсальном профиле система внеурочной деятельности и дополнительного образования позволяет учащимся получить востребованную предпрофессиональную подготовку. Таким образом обеспечивается принцип вариативности и дифференциации общего среднего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образования в пределах единого образовательного пространства школы.</w:t>
      </w:r>
    </w:p>
    <w:p w:rsidR="00056ECD" w:rsidRDefault="00D1155D">
      <w:pPr>
        <w:numPr>
          <w:ilvl w:val="0"/>
          <w:numId w:val="2"/>
        </w:numPr>
        <w:tabs>
          <w:tab w:val="left" w:pos="577"/>
        </w:tabs>
        <w:spacing w:after="0" w:line="237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учебные планы включены дополнительные учебные предметы, курсы по выбору обучающихся, предлагаемые образовательным учреждением в соответствии со спецификой и возможностями школы, элективные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курсы в соответствии со спецификой выбранного профиля.</w:t>
      </w:r>
    </w:p>
    <w:p w:rsidR="00056ECD" w:rsidRDefault="00056ECD">
      <w:pPr>
        <w:spacing w:after="0" w:line="18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56ECD" w:rsidRDefault="00D1155D">
      <w:pPr>
        <w:spacing w:after="0" w:line="234" w:lineRule="auto"/>
        <w:ind w:left="2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Школа предоставляет обучающимся возможность формирования индивидуальных учебных планов, которые формируются из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056ECD" w:rsidRDefault="00D1155D">
      <w:pPr>
        <w:numPr>
          <w:ilvl w:val="0"/>
          <w:numId w:val="3"/>
        </w:numPr>
        <w:tabs>
          <w:tab w:val="left" w:pos="980"/>
        </w:tabs>
        <w:spacing w:after="0" w:line="237" w:lineRule="auto"/>
        <w:ind w:left="980" w:hanging="71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обязательных учебных предметов, изучаемых на базовом уровне;</w:t>
      </w:r>
    </w:p>
    <w:p w:rsidR="00056ECD" w:rsidRDefault="00D1155D">
      <w:pPr>
        <w:numPr>
          <w:ilvl w:val="0"/>
          <w:numId w:val="3"/>
        </w:numPr>
        <w:tabs>
          <w:tab w:val="left" w:pos="980"/>
        </w:tabs>
        <w:spacing w:after="0" w:line="240" w:lineRule="auto"/>
        <w:ind w:left="980" w:hanging="71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учебных предметов по выб</w:t>
      </w:r>
      <w:r>
        <w:rPr>
          <w:rFonts w:ascii="Times New Roman" w:eastAsia="Times New Roman" w:hAnsi="Times New Roman" w:cs="Times New Roman"/>
          <w:sz w:val="28"/>
          <w:szCs w:val="28"/>
        </w:rPr>
        <w:t>ору учащихся, изучаемых на углубленном уровне;</w:t>
      </w:r>
    </w:p>
    <w:p w:rsidR="00056ECD" w:rsidRDefault="00D1155D">
      <w:pPr>
        <w:numPr>
          <w:ilvl w:val="0"/>
          <w:numId w:val="3"/>
        </w:numPr>
        <w:tabs>
          <w:tab w:val="left" w:pos="980"/>
        </w:tabs>
        <w:spacing w:after="0" w:line="240" w:lineRule="auto"/>
        <w:ind w:left="980" w:hanging="71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дополнительных учебных предметов, курсов по выбору обучающихся.</w:t>
      </w:r>
    </w:p>
    <w:p w:rsidR="00056ECD" w:rsidRDefault="00056ECD">
      <w:pPr>
        <w:spacing w:after="0" w:line="1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56ECD" w:rsidRDefault="00D1155D">
      <w:pPr>
        <w:spacing w:after="0" w:line="237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056ECD" w:rsidRDefault="00056ECD">
      <w:pPr>
        <w:spacing w:after="0" w:line="18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56ECD" w:rsidRDefault="00D1155D">
      <w:pPr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Учебный план универсального профиля обучения содержит 1 учебный предмет – русский язык на углубленном уровне изучения (Б-базовый уровень, У-углубленный уровень)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:rsidR="00056ECD" w:rsidRDefault="00D1155D">
      <w:pPr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Формирование учебных     планов образовательного учреждения, в том числе профил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ей обучения и индивидуальных учебных планов обучающихся,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осуществляется из числа учебных предметов из следующих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обязательных предметных областей:</w:t>
      </w:r>
    </w:p>
    <w:p w:rsidR="00056ECD" w:rsidRDefault="00D1155D">
      <w:pPr>
        <w:pStyle w:val="a6"/>
        <w:numPr>
          <w:ilvl w:val="0"/>
          <w:numId w:val="4"/>
        </w:numPr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Предметная область «Русский язык и литература», включающая учебные предметы: «Русский язык»(базовый, углубленн</w:t>
      </w:r>
      <w:r>
        <w:rPr>
          <w:rFonts w:ascii="Times New Roman" w:eastAsia="Times New Roman" w:hAnsi="Times New Roman" w:cs="Times New Roman"/>
          <w:sz w:val="28"/>
          <w:szCs w:val="28"/>
        </w:rPr>
        <w:t>ый уровень), «Литература» (базовый уровень).</w:t>
      </w:r>
    </w:p>
    <w:p w:rsidR="00056ECD" w:rsidRDefault="00D1155D">
      <w:pPr>
        <w:pStyle w:val="a6"/>
        <w:numPr>
          <w:ilvl w:val="0"/>
          <w:numId w:val="4"/>
        </w:numPr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Предметная область «Родной язык и родная литература», включающая учебный предмет: «Родная литература (русская)» (базовый уровень).</w:t>
      </w:r>
    </w:p>
    <w:p w:rsidR="00056ECD" w:rsidRDefault="00D1155D">
      <w:pPr>
        <w:pStyle w:val="a6"/>
        <w:numPr>
          <w:ilvl w:val="0"/>
          <w:numId w:val="4"/>
        </w:numPr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Предметная область «Иностранный язык», включающая учебный предмет:</w:t>
      </w:r>
    </w:p>
    <w:p w:rsidR="00056ECD" w:rsidRDefault="00D1155D">
      <w:pPr>
        <w:pStyle w:val="a6"/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«Английский я</w:t>
      </w:r>
      <w:r>
        <w:rPr>
          <w:rFonts w:ascii="Times New Roman" w:eastAsia="Times New Roman" w:hAnsi="Times New Roman" w:cs="Times New Roman"/>
          <w:sz w:val="28"/>
          <w:szCs w:val="28"/>
        </w:rPr>
        <w:t>зык» (базовый уровень).</w:t>
      </w:r>
    </w:p>
    <w:p w:rsidR="00056ECD" w:rsidRDefault="00D1155D">
      <w:pPr>
        <w:pStyle w:val="a6"/>
        <w:numPr>
          <w:ilvl w:val="0"/>
          <w:numId w:val="4"/>
        </w:numPr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Предметная область «Общественные науки», включающая учебные предметы:</w:t>
      </w:r>
    </w:p>
    <w:p w:rsidR="00056ECD" w:rsidRDefault="00D1155D">
      <w:pPr>
        <w:pStyle w:val="a6"/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«История» (базовый уровень);</w:t>
      </w:r>
    </w:p>
    <w:p w:rsidR="00056ECD" w:rsidRDefault="00D1155D">
      <w:pPr>
        <w:pStyle w:val="a6"/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«География» (базовый уровень);</w:t>
      </w:r>
    </w:p>
    <w:p w:rsidR="00056ECD" w:rsidRDefault="00D1155D">
      <w:pPr>
        <w:pStyle w:val="a6"/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«Право»  (базовый уровень);</w:t>
      </w:r>
    </w:p>
    <w:p w:rsidR="00056ECD" w:rsidRDefault="00D1155D">
      <w:pPr>
        <w:pStyle w:val="a6"/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«Обществознание» (базовый уровень).</w:t>
      </w:r>
    </w:p>
    <w:p w:rsidR="00056ECD" w:rsidRDefault="00D1155D">
      <w:pPr>
        <w:pStyle w:val="a6"/>
        <w:numPr>
          <w:ilvl w:val="0"/>
          <w:numId w:val="4"/>
        </w:numPr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Предметная область «Математика и инфор</w:t>
      </w:r>
      <w:r>
        <w:rPr>
          <w:rFonts w:ascii="Times New Roman" w:eastAsia="Times New Roman" w:hAnsi="Times New Roman" w:cs="Times New Roman"/>
          <w:sz w:val="28"/>
          <w:szCs w:val="28"/>
        </w:rPr>
        <w:t>матика», включающая учебные предметы: «Математика: включая алгебру и начала математического анализа, геометрия» (базовый уровень).</w:t>
      </w:r>
    </w:p>
    <w:p w:rsidR="00056ECD" w:rsidRDefault="00D1155D">
      <w:pPr>
        <w:pStyle w:val="a6"/>
        <w:numPr>
          <w:ilvl w:val="0"/>
          <w:numId w:val="4"/>
        </w:numPr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Предметная область «Естественные науки», включающая учебные предметы:</w:t>
      </w:r>
    </w:p>
    <w:p w:rsidR="00056ECD" w:rsidRDefault="00D1155D">
      <w:pPr>
        <w:pStyle w:val="a6"/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«Физика» (базовый уровень, углубленный уровень);</w:t>
      </w:r>
    </w:p>
    <w:p w:rsidR="00056ECD" w:rsidRDefault="00D1155D">
      <w:pPr>
        <w:pStyle w:val="a6"/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«Химия</w:t>
      </w:r>
      <w:r>
        <w:rPr>
          <w:rFonts w:ascii="Times New Roman" w:eastAsia="Times New Roman" w:hAnsi="Times New Roman" w:cs="Times New Roman"/>
          <w:sz w:val="28"/>
          <w:szCs w:val="28"/>
        </w:rPr>
        <w:t>» (базовый уровень, углубленный уровень);</w:t>
      </w:r>
    </w:p>
    <w:p w:rsidR="00056ECD" w:rsidRDefault="00D1155D">
      <w:pPr>
        <w:pStyle w:val="a6"/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«Биология» (базовый уровень, углубленный  уровень);</w:t>
      </w:r>
    </w:p>
    <w:p w:rsidR="00056ECD" w:rsidRDefault="00D1155D">
      <w:pPr>
        <w:pStyle w:val="a6"/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«Астрономия» (базовый уровень).</w:t>
      </w:r>
    </w:p>
    <w:p w:rsidR="00056ECD" w:rsidRDefault="00D1155D">
      <w:pPr>
        <w:pStyle w:val="a6"/>
        <w:numPr>
          <w:ilvl w:val="0"/>
          <w:numId w:val="4"/>
        </w:numPr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Предметная область «Физическая культура, экология и основы безопасности жизнедеятельности», включающая учебные предметы:</w:t>
      </w:r>
    </w:p>
    <w:p w:rsidR="00056ECD" w:rsidRDefault="00D1155D">
      <w:pPr>
        <w:pStyle w:val="a6"/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«Физическ</w:t>
      </w:r>
      <w:r>
        <w:rPr>
          <w:rFonts w:ascii="Times New Roman" w:eastAsia="Times New Roman" w:hAnsi="Times New Roman" w:cs="Times New Roman"/>
          <w:sz w:val="28"/>
          <w:szCs w:val="28"/>
        </w:rPr>
        <w:t>ая культура» (базовый уровень);</w:t>
      </w:r>
    </w:p>
    <w:p w:rsidR="00056ECD" w:rsidRDefault="00D1155D">
      <w:pPr>
        <w:pStyle w:val="a6"/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«Основы безопасности жизнедеятельности» (базовый уровень).</w:t>
      </w:r>
    </w:p>
    <w:p w:rsidR="00056ECD" w:rsidRDefault="00056ECD">
      <w:pPr>
        <w:pStyle w:val="a6"/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6ECD" w:rsidRDefault="00D1155D">
      <w:pPr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Учебный план профиля обучения предусматривает изучение не менее одного учебного предмета из каждой предметной области, определенной ФГОС, общими для вклю</w:t>
      </w:r>
      <w:r>
        <w:rPr>
          <w:rFonts w:ascii="Times New Roman" w:eastAsia="Times New Roman" w:hAnsi="Times New Roman" w:cs="Times New Roman"/>
          <w:sz w:val="28"/>
          <w:szCs w:val="28"/>
        </w:rPr>
        <w:t>чения в учебные планы всех профилей являются учебные предметы:</w:t>
      </w:r>
    </w:p>
    <w:p w:rsidR="00056ECD" w:rsidRDefault="00D1155D">
      <w:pPr>
        <w:tabs>
          <w:tab w:val="left" w:pos="0"/>
        </w:tabs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• «Русский язык»; </w:t>
      </w:r>
    </w:p>
    <w:p w:rsidR="00056ECD" w:rsidRDefault="00D1155D">
      <w:pPr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«Литература»; </w:t>
      </w:r>
    </w:p>
    <w:p w:rsidR="00056ECD" w:rsidRDefault="00D1155D">
      <w:pPr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«Иностранный язык»; </w:t>
      </w:r>
    </w:p>
    <w:p w:rsidR="00056ECD" w:rsidRDefault="00D1155D">
      <w:pPr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«Математика: алгебра и начала математического анализа, геометрия»; </w:t>
      </w:r>
    </w:p>
    <w:p w:rsidR="00056ECD" w:rsidRDefault="00D1155D">
      <w:pPr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«История»; </w:t>
      </w:r>
    </w:p>
    <w:p w:rsidR="00056ECD" w:rsidRDefault="00D1155D">
      <w:pPr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«Физическая культура»; </w:t>
      </w:r>
    </w:p>
    <w:p w:rsidR="00056ECD" w:rsidRDefault="00D1155D">
      <w:pPr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«Основы безопасности жизнедеятельности» </w:t>
      </w:r>
    </w:p>
    <w:p w:rsidR="00056ECD" w:rsidRDefault="00D1155D">
      <w:pPr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«Астрономия».</w:t>
      </w:r>
    </w:p>
    <w:p w:rsidR="00056ECD" w:rsidRDefault="00056ECD">
      <w:pPr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6ECD" w:rsidRDefault="00D1155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В 10А, 10Б/11А, 11 Б классе (универсальный профиль 2022-2024 уч.г.г) на базовом уровне изучаются предметы: «Литература», «Родная (русская) литература»,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Математика: включая алгебру и начала </w:t>
      </w:r>
      <w:r>
        <w:rPr>
          <w:rFonts w:ascii="Times New Roman" w:eastAsia="Times New Roman" w:hAnsi="Times New Roman" w:cs="Times New Roman"/>
          <w:sz w:val="28"/>
          <w:szCs w:val="28"/>
        </w:rPr>
        <w:t>математического анализа, геометрия»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», «Информатика», «Астрономия», «Обществознание», «Физическая культура», «Информатика», «География», «Физика», «Химия», «ОБЖ». На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профильном уровне изучается предмет «Русский язык».  Общее количество часов за 2 года обуче</w:t>
      </w:r>
      <w:r>
        <w:rPr>
          <w:rFonts w:ascii="Times New Roman" w:hAnsi="Times New Roman" w:cs="Times New Roman"/>
          <w:sz w:val="28"/>
          <w:szCs w:val="28"/>
          <w:lang w:eastAsia="ru-RU"/>
        </w:rPr>
        <w:t>ния составляет – 2312 часов.</w:t>
      </w:r>
    </w:p>
    <w:p w:rsidR="00056ECD" w:rsidRDefault="00056EC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6ECD" w:rsidRDefault="00D1155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При проведении занятий по «Иностранному языку» (английский язык), «Информатике» осуществляется деление класса на группы при условии наполняемости класса не менее 25 обучающихся. </w:t>
      </w:r>
    </w:p>
    <w:p w:rsidR="00056ECD" w:rsidRDefault="00D1155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Часть учебного плана, формируемая учас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тниками образовательных отношений-курсы по выбору, обеспечивает реализацию образовательных потребностей и запросов, обучающихся и родителей (законных представителей). </w:t>
      </w:r>
    </w:p>
    <w:p w:rsidR="00056ECD" w:rsidRDefault="00D1155D">
      <w:pPr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В 2022/2023, 2023/2024 уч.г.г. МБОУ СОШ № 51, </w:t>
      </w:r>
      <w:r>
        <w:rPr>
          <w:rFonts w:ascii="Times New Roman" w:eastAsia="Times New Roman" w:hAnsi="Times New Roman" w:cs="Times New Roman"/>
          <w:sz w:val="28"/>
          <w:szCs w:val="28"/>
        </w:rPr>
        <w:t>исходя из запроса обучающихся и их 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одителей (законных представителей), а также специфики школы: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обеспечивает реализацию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универсального профиля. </w:t>
      </w:r>
    </w:p>
    <w:p w:rsidR="00056ECD" w:rsidRDefault="00D1155D">
      <w:pPr>
        <w:spacing w:after="0" w:line="23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При изучении учебных предметов на углубленном уровне, учебных курсов, факультативных курсов, организации исследовательской работы возможн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формирование нескольких групп, в т.ч. из учащихся всей параллели. </w:t>
      </w:r>
    </w:p>
    <w:p w:rsidR="00056ECD" w:rsidRDefault="00056ECD">
      <w:pPr>
        <w:spacing w:after="0" w:line="13" w:lineRule="exact"/>
        <w:ind w:hanging="2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6ECD" w:rsidRDefault="00D1155D">
      <w:pPr>
        <w:spacing w:after="0" w:line="234" w:lineRule="auto"/>
        <w:ind w:left="260" w:hanging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Деление классов на группы (группы формируются, как правило, численностью от 12 обучающихся):</w:t>
      </w:r>
    </w:p>
    <w:p w:rsidR="00056ECD" w:rsidRDefault="00056ECD">
      <w:pPr>
        <w:spacing w:after="0" w:line="1" w:lineRule="exact"/>
        <w:ind w:hanging="2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6ECD" w:rsidRDefault="00D1155D">
      <w:pPr>
        <w:spacing w:after="0" w:line="240" w:lineRule="auto"/>
        <w:ind w:left="260" w:hanging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•иностранный язык;</w:t>
      </w:r>
    </w:p>
    <w:p w:rsidR="00056ECD" w:rsidRDefault="00D1155D">
      <w:pPr>
        <w:spacing w:after="0" w:line="240" w:lineRule="auto"/>
        <w:ind w:left="260" w:hanging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•информатика;</w:t>
      </w:r>
    </w:p>
    <w:p w:rsidR="00056ECD" w:rsidRDefault="00D1155D">
      <w:pPr>
        <w:spacing w:after="0" w:line="240" w:lineRule="auto"/>
        <w:ind w:left="260" w:hanging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•элективные курсы и курсы по выбору;</w:t>
      </w:r>
    </w:p>
    <w:p w:rsidR="00056ECD" w:rsidRDefault="00056ECD">
      <w:pPr>
        <w:spacing w:after="0" w:line="12" w:lineRule="exact"/>
        <w:ind w:hanging="2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6ECD" w:rsidRDefault="00D1155D">
      <w:pPr>
        <w:spacing w:after="0" w:line="234" w:lineRule="auto"/>
        <w:ind w:left="260" w:hanging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предметы </w:t>
      </w:r>
      <w:r>
        <w:rPr>
          <w:rFonts w:ascii="Times New Roman" w:eastAsia="Times New Roman" w:hAnsi="Times New Roman" w:cs="Times New Roman"/>
          <w:sz w:val="28"/>
          <w:szCs w:val="28"/>
        </w:rPr>
        <w:t>углублённого уровня.</w:t>
      </w:r>
    </w:p>
    <w:p w:rsidR="00056ECD" w:rsidRDefault="00056ECD">
      <w:pPr>
        <w:spacing w:after="0" w:line="1" w:lineRule="exact"/>
        <w:ind w:hanging="2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6ECD" w:rsidRDefault="00056ECD">
      <w:pPr>
        <w:spacing w:after="0" w:line="240" w:lineRule="auto"/>
        <w:ind w:left="260" w:hanging="2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6ECD" w:rsidRDefault="00056ECD">
      <w:pPr>
        <w:spacing w:after="0" w:line="12" w:lineRule="exact"/>
        <w:ind w:hanging="2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6ECD" w:rsidRDefault="00D1155D">
      <w:pPr>
        <w:spacing w:after="0" w:line="236" w:lineRule="auto"/>
        <w:ind w:left="260" w:right="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Учебный план с годовым распределением часов, календарный учебный график на учебный год разрабатываются, утверждаются на педагогическом совете на каждый учебный год и прилагаются к ООП СОО.</w:t>
      </w:r>
    </w:p>
    <w:p w:rsidR="00056ECD" w:rsidRDefault="00056ECD">
      <w:pPr>
        <w:spacing w:after="0" w:line="9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6ECD" w:rsidRDefault="00D1155D">
      <w:pPr>
        <w:spacing w:after="0" w:line="234" w:lineRule="auto"/>
        <w:ind w:left="260" w:right="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Учебный план МБОУ СОШ № 51 о</w:t>
      </w:r>
      <w:r>
        <w:rPr>
          <w:rFonts w:ascii="Times New Roman" w:eastAsia="Times New Roman" w:hAnsi="Times New Roman" w:cs="Times New Roman"/>
          <w:sz w:val="28"/>
          <w:szCs w:val="28"/>
        </w:rPr>
        <w:t>беспечивает преподавание и изучение государственного языка Российской Федерации.</w:t>
      </w:r>
    </w:p>
    <w:p w:rsidR="00056ECD" w:rsidRDefault="00056ECD">
      <w:pPr>
        <w:spacing w:after="0" w:line="1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6ECD" w:rsidRDefault="00D1155D">
      <w:pPr>
        <w:spacing w:after="0" w:line="236" w:lineRule="auto"/>
        <w:ind w:left="260" w:right="80" w:firstLine="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Анкетирование, проведенное среди родителей, показало, что все (100%) родители считают необходимым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изучать родную литературу на русском языке.</w:t>
      </w:r>
    </w:p>
    <w:p w:rsidR="00056ECD" w:rsidRDefault="00D1155D">
      <w:pPr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Проведение промежуточной аттестации осуществляется согласно Положению о формах, периодичности, порядке проведения текущего контроля успеваемости, промежуточной аттестации учащихся, осваивающих основные образовательные программы в соответствии с ф</w:t>
      </w:r>
      <w:r>
        <w:rPr>
          <w:rFonts w:ascii="Times New Roman" w:eastAsia="Times New Roman" w:hAnsi="Times New Roman" w:cs="Times New Roman"/>
          <w:sz w:val="28"/>
          <w:szCs w:val="28"/>
        </w:rPr>
        <w:t>едеральными государственными образовательными стандартами общего образования МБОУ СОШ № 51 с 22.04.2024 по 17.05.2024 в 11-х классах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6ECD" w:rsidRDefault="00056ECD">
      <w:pPr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18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5980"/>
        <w:gridCol w:w="980"/>
        <w:gridCol w:w="820"/>
      </w:tblGrid>
      <w:tr w:rsidR="00056ECD">
        <w:trPr>
          <w:trHeight w:val="353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56ECD" w:rsidRDefault="00D1155D">
            <w:pPr>
              <w:spacing w:after="0" w:line="245" w:lineRule="exact"/>
              <w:ind w:left="1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</w:t>
            </w:r>
          </w:p>
        </w:tc>
        <w:tc>
          <w:tcPr>
            <w:tcW w:w="5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6ECD" w:rsidRDefault="00D1155D">
            <w:pPr>
              <w:spacing w:after="0" w:line="245" w:lineRule="exact"/>
              <w:ind w:left="10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промежуточной аттестации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6ECD" w:rsidRDefault="00D1155D">
            <w:pPr>
              <w:spacing w:after="0" w:line="245" w:lineRule="exact"/>
              <w:ind w:left="8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6ECD" w:rsidRDefault="00D1155D">
            <w:pPr>
              <w:spacing w:after="0" w:line="245" w:lineRule="exact"/>
              <w:ind w:left="8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056ECD">
        <w:trPr>
          <w:trHeight w:val="257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6ECD" w:rsidRDefault="00D1155D">
            <w:pPr>
              <w:spacing w:after="0" w:line="240" w:lineRule="auto"/>
              <w:ind w:left="1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 (курс)</w:t>
            </w: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6ECD" w:rsidRDefault="00056EC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6ECD" w:rsidRDefault="00D1155D">
            <w:pPr>
              <w:spacing w:after="0" w:line="240" w:lineRule="auto"/>
              <w:ind w:left="8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6ECD" w:rsidRDefault="00D1155D">
            <w:pPr>
              <w:spacing w:after="0" w:line="240" w:lineRule="auto"/>
              <w:ind w:left="8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</w:tr>
      <w:tr w:rsidR="00056ECD">
        <w:trPr>
          <w:trHeight w:val="246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56ECD" w:rsidRDefault="00056EC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bottom w:val="single" w:sz="8" w:space="0" w:color="auto"/>
            </w:tcBorders>
            <w:vAlign w:val="bottom"/>
          </w:tcPr>
          <w:p w:rsidR="00056ECD" w:rsidRDefault="00056ECD">
            <w:pPr>
              <w:spacing w:after="0" w:line="245" w:lineRule="exact"/>
              <w:ind w:left="14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56ECD" w:rsidRDefault="00056EC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6ECD" w:rsidRDefault="00056EC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6ECD">
        <w:trPr>
          <w:trHeight w:val="24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6ECD" w:rsidRDefault="00D1155D">
            <w:pPr>
              <w:spacing w:after="0" w:line="242" w:lineRule="exact"/>
              <w:ind w:left="1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6ECD" w:rsidRDefault="00D1155D">
            <w:pPr>
              <w:spacing w:after="0" w:line="242" w:lineRule="exact"/>
              <w:ind w:left="10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Годовая контрольная работа 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6ECD" w:rsidRDefault="00D1155D">
            <w:pPr>
              <w:spacing w:after="0" w:line="242" w:lineRule="exact"/>
              <w:ind w:left="8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6ECD" w:rsidRDefault="00D1155D">
            <w:pPr>
              <w:spacing w:after="0" w:line="242" w:lineRule="exact"/>
              <w:ind w:left="8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56ECD">
        <w:trPr>
          <w:trHeight w:val="243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6ECD" w:rsidRDefault="00056EC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6ECD" w:rsidRDefault="00D1155D">
            <w:pPr>
              <w:spacing w:after="0" w:line="242" w:lineRule="exact"/>
              <w:ind w:left="10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контрольная работа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6ECD" w:rsidRDefault="00D1155D">
            <w:pPr>
              <w:spacing w:after="0" w:line="242" w:lineRule="exact"/>
              <w:ind w:left="8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6ECD" w:rsidRDefault="00D1155D">
            <w:pPr>
              <w:spacing w:after="0" w:line="242" w:lineRule="exact"/>
              <w:ind w:left="8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056ECD">
        <w:trPr>
          <w:trHeight w:val="243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6ECD" w:rsidRDefault="00D1155D">
            <w:pPr>
              <w:spacing w:after="0" w:line="242" w:lineRule="exact"/>
              <w:ind w:left="1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6ECD" w:rsidRDefault="00D1155D">
            <w:pPr>
              <w:spacing w:after="0" w:line="242" w:lineRule="exact"/>
              <w:ind w:left="10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Годовая контрольная работа 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6ECD" w:rsidRDefault="00D1155D">
            <w:pPr>
              <w:spacing w:after="0" w:line="242" w:lineRule="exact"/>
              <w:ind w:left="8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6ECD" w:rsidRDefault="00D1155D">
            <w:pPr>
              <w:spacing w:after="0" w:line="242" w:lineRule="exact"/>
              <w:ind w:left="8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56ECD">
        <w:trPr>
          <w:trHeight w:val="243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6ECD" w:rsidRDefault="00056EC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6ECD" w:rsidRDefault="00D1155D">
            <w:pPr>
              <w:spacing w:after="0" w:line="242" w:lineRule="exact"/>
              <w:ind w:left="10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сочинение (изложение)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6ECD" w:rsidRDefault="00D1155D">
            <w:pPr>
              <w:spacing w:after="0" w:line="242" w:lineRule="exact"/>
              <w:ind w:left="8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6ECD" w:rsidRDefault="00D1155D">
            <w:pPr>
              <w:spacing w:after="0" w:line="242" w:lineRule="exact"/>
              <w:ind w:left="8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056ECD">
        <w:trPr>
          <w:trHeight w:val="243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6ECD" w:rsidRDefault="00D1155D">
            <w:pPr>
              <w:spacing w:after="0" w:line="242" w:lineRule="exact"/>
              <w:ind w:left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Иностранный язык</w:t>
            </w:r>
          </w:p>
          <w:p w:rsidR="00056ECD" w:rsidRDefault="00D1155D">
            <w:pPr>
              <w:spacing w:after="0" w:line="242" w:lineRule="exact"/>
              <w:ind w:left="1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Англ.</w:t>
            </w: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6ECD" w:rsidRDefault="00D1155D">
            <w:pPr>
              <w:spacing w:after="0" w:line="242" w:lineRule="exact"/>
              <w:ind w:left="10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Годовая контрольная работа 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6ECD" w:rsidRDefault="00D1155D">
            <w:pPr>
              <w:spacing w:after="0" w:line="242" w:lineRule="exact"/>
              <w:ind w:left="8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6ECD" w:rsidRDefault="00D1155D">
            <w:pPr>
              <w:spacing w:after="0" w:line="242" w:lineRule="exact"/>
              <w:ind w:left="8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56ECD">
        <w:trPr>
          <w:trHeight w:val="243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6ECD" w:rsidRDefault="00056EC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6ECD" w:rsidRDefault="00D1155D">
            <w:pPr>
              <w:spacing w:after="0" w:line="242" w:lineRule="exact"/>
              <w:ind w:left="10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Итоговая контрольная работа 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6ECD" w:rsidRDefault="00D1155D">
            <w:pPr>
              <w:spacing w:after="0" w:line="242" w:lineRule="exact"/>
              <w:ind w:left="8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6ECD" w:rsidRDefault="00D1155D">
            <w:pPr>
              <w:spacing w:after="0" w:line="242" w:lineRule="exact"/>
              <w:ind w:left="8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056ECD">
        <w:trPr>
          <w:trHeight w:val="243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6ECD" w:rsidRDefault="00D1155D">
            <w:pPr>
              <w:spacing w:after="0" w:line="242" w:lineRule="exact"/>
              <w:ind w:left="1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6ECD" w:rsidRDefault="00D1155D">
            <w:pPr>
              <w:spacing w:after="0" w:line="242" w:lineRule="exact"/>
              <w:ind w:left="10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Годовая контрольная работа 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6ECD" w:rsidRDefault="00D1155D">
            <w:pPr>
              <w:spacing w:after="0" w:line="242" w:lineRule="exact"/>
              <w:ind w:left="8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6ECD" w:rsidRDefault="00D1155D">
            <w:pPr>
              <w:spacing w:after="0" w:line="242" w:lineRule="exact"/>
              <w:ind w:left="8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56ECD">
        <w:trPr>
          <w:trHeight w:val="244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6ECD" w:rsidRDefault="00056EC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6ECD" w:rsidRDefault="00D1155D">
            <w:pPr>
              <w:spacing w:after="0" w:line="242" w:lineRule="exact"/>
              <w:ind w:left="10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Итоговая контрольная работа 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6ECD" w:rsidRDefault="00D1155D">
            <w:pPr>
              <w:spacing w:after="0" w:line="242" w:lineRule="exact"/>
              <w:ind w:left="8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6ECD" w:rsidRDefault="00D1155D">
            <w:pPr>
              <w:spacing w:after="0" w:line="242" w:lineRule="exact"/>
              <w:ind w:left="8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056ECD">
        <w:trPr>
          <w:trHeight w:val="243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6ECD" w:rsidRDefault="00D1155D">
            <w:pPr>
              <w:spacing w:after="0" w:line="242" w:lineRule="exact"/>
              <w:ind w:left="1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6ECD" w:rsidRDefault="00D1155D">
            <w:pPr>
              <w:spacing w:after="0" w:line="242" w:lineRule="exact"/>
              <w:ind w:left="10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Годовая контрольная работа 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6ECD" w:rsidRDefault="00D1155D">
            <w:pPr>
              <w:spacing w:after="0" w:line="242" w:lineRule="exact"/>
              <w:ind w:left="8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6ECD" w:rsidRDefault="00D1155D">
            <w:pPr>
              <w:spacing w:after="0" w:line="242" w:lineRule="exact"/>
              <w:ind w:left="8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56ECD">
        <w:trPr>
          <w:trHeight w:val="243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6ECD" w:rsidRDefault="00056EC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6ECD" w:rsidRDefault="00D1155D">
            <w:pPr>
              <w:spacing w:after="0" w:line="242" w:lineRule="exact"/>
              <w:ind w:left="10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Итоговая контрольная работа 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6ECD" w:rsidRDefault="00D1155D">
            <w:pPr>
              <w:spacing w:after="0" w:line="242" w:lineRule="exact"/>
              <w:ind w:left="8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6ECD" w:rsidRDefault="00D1155D">
            <w:pPr>
              <w:spacing w:after="0" w:line="242" w:lineRule="exact"/>
              <w:ind w:left="8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056ECD">
        <w:trPr>
          <w:trHeight w:val="238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6ECD" w:rsidRDefault="00D1155D">
            <w:pPr>
              <w:spacing w:after="0" w:line="238" w:lineRule="exact"/>
              <w:ind w:left="1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6ECD" w:rsidRDefault="00D1155D">
            <w:pPr>
              <w:spacing w:after="0" w:line="238" w:lineRule="exact"/>
              <w:ind w:left="10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Годовая контрольная работа 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6ECD" w:rsidRDefault="00D1155D">
            <w:pPr>
              <w:spacing w:after="0" w:line="238" w:lineRule="exact"/>
              <w:ind w:left="8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6ECD" w:rsidRDefault="00D1155D">
            <w:pPr>
              <w:spacing w:after="0" w:line="238" w:lineRule="exact"/>
              <w:ind w:left="8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56ECD">
        <w:trPr>
          <w:trHeight w:val="24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6ECD" w:rsidRDefault="00056ECD">
            <w:pPr>
              <w:spacing w:after="0" w:line="235" w:lineRule="exact"/>
              <w:ind w:left="1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right w:val="single" w:sz="8" w:space="0" w:color="auto"/>
            </w:tcBorders>
            <w:vAlign w:val="bottom"/>
          </w:tcPr>
          <w:p w:rsidR="00056ECD" w:rsidRDefault="00D1155D">
            <w:pPr>
              <w:spacing w:after="0" w:line="244" w:lineRule="exact"/>
              <w:ind w:left="10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Итоговая контрольная работа 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6ECD" w:rsidRDefault="00D1155D">
            <w:pPr>
              <w:spacing w:after="0" w:line="244" w:lineRule="exact"/>
              <w:ind w:left="8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56ECD" w:rsidRDefault="00D1155D">
            <w:pPr>
              <w:spacing w:after="0" w:line="244" w:lineRule="exact"/>
              <w:ind w:left="8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056ECD">
        <w:trPr>
          <w:trHeight w:val="55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6ECD" w:rsidRDefault="00D1155D">
            <w:pPr>
              <w:spacing w:after="0" w:line="242" w:lineRule="exact"/>
              <w:ind w:left="1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Родная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 xml:space="preserve"> (русская) литература</w:t>
            </w: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6ECD" w:rsidRDefault="00D1155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Итоговая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 xml:space="preserve"> контрольная работа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6ECD" w:rsidRDefault="00D1155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6ECD" w:rsidRDefault="00D1155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</w:tr>
      <w:tr w:rsidR="00056ECD">
        <w:trPr>
          <w:trHeight w:val="244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6ECD" w:rsidRDefault="00D1155D">
            <w:pPr>
              <w:spacing w:after="0" w:line="242" w:lineRule="exact"/>
              <w:ind w:left="1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6ECD" w:rsidRDefault="00D1155D">
            <w:pPr>
              <w:spacing w:after="0" w:line="242" w:lineRule="exact"/>
              <w:ind w:left="10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Комплексный зачет: выполнение нормативов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6ECD" w:rsidRDefault="00D1155D">
            <w:pPr>
              <w:spacing w:after="0" w:line="242" w:lineRule="exact"/>
              <w:ind w:left="8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6ECD" w:rsidRDefault="00D1155D">
            <w:pPr>
              <w:spacing w:after="0" w:line="242" w:lineRule="exact"/>
              <w:ind w:left="8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056ECD">
        <w:trPr>
          <w:trHeight w:val="243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6ECD" w:rsidRDefault="00D1155D">
            <w:pPr>
              <w:spacing w:after="0" w:line="242" w:lineRule="exact"/>
              <w:ind w:left="1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6ECD" w:rsidRDefault="00D1155D">
            <w:pPr>
              <w:spacing w:after="0" w:line="242" w:lineRule="exact"/>
              <w:ind w:left="10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Годовая контрольная работа 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6ECD" w:rsidRDefault="00D1155D">
            <w:pPr>
              <w:spacing w:after="0" w:line="242" w:lineRule="exact"/>
              <w:ind w:left="8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6ECD" w:rsidRDefault="00D1155D">
            <w:pPr>
              <w:spacing w:after="0" w:line="242" w:lineRule="exact"/>
              <w:ind w:left="8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056ECD">
        <w:trPr>
          <w:trHeight w:val="243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6ECD" w:rsidRDefault="00056EC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6ECD" w:rsidRDefault="00D1155D">
            <w:pPr>
              <w:spacing w:after="0" w:line="242" w:lineRule="exact"/>
              <w:ind w:left="10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Итоговая контрольная работа 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6ECD" w:rsidRDefault="00056ECD">
            <w:pPr>
              <w:spacing w:after="0" w:line="242" w:lineRule="exact"/>
              <w:ind w:left="8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6ECD" w:rsidRDefault="00056ECD">
            <w:pPr>
              <w:spacing w:after="0" w:line="242" w:lineRule="exact"/>
              <w:ind w:left="8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6ECD">
        <w:trPr>
          <w:trHeight w:val="243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6ECD" w:rsidRDefault="00D1155D">
            <w:pPr>
              <w:spacing w:after="0" w:line="242" w:lineRule="exact"/>
              <w:ind w:left="1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6ECD" w:rsidRDefault="00D1155D">
            <w:pPr>
              <w:spacing w:after="0" w:line="242" w:lineRule="exact"/>
              <w:ind w:left="10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Годовая контрольная работа 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6ECD" w:rsidRDefault="00D1155D">
            <w:pPr>
              <w:spacing w:after="0" w:line="242" w:lineRule="exact"/>
              <w:ind w:left="8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6ECD" w:rsidRDefault="00D1155D">
            <w:pPr>
              <w:spacing w:after="0" w:line="242" w:lineRule="exact"/>
              <w:ind w:left="8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56ECD">
        <w:trPr>
          <w:trHeight w:val="243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6ECD" w:rsidRDefault="00056EC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6ECD" w:rsidRDefault="00D1155D">
            <w:pPr>
              <w:spacing w:after="0" w:line="242" w:lineRule="exact"/>
              <w:ind w:left="10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Итоговая контрольная работа 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6ECD" w:rsidRDefault="00D1155D">
            <w:pPr>
              <w:spacing w:after="0" w:line="242" w:lineRule="exact"/>
              <w:ind w:left="8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6ECD" w:rsidRDefault="00D1155D">
            <w:pPr>
              <w:spacing w:after="0" w:line="242" w:lineRule="exact"/>
              <w:ind w:left="8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056ECD">
        <w:trPr>
          <w:trHeight w:val="244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6ECD" w:rsidRDefault="00D1155D">
            <w:pPr>
              <w:spacing w:after="0" w:line="242" w:lineRule="exact"/>
              <w:ind w:left="12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6ECD" w:rsidRDefault="00D1155D">
            <w:pPr>
              <w:spacing w:after="0" w:line="242" w:lineRule="exact"/>
              <w:ind w:left="10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Годовая контрольная работа 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6ECD" w:rsidRDefault="00D1155D">
            <w:pPr>
              <w:spacing w:after="0" w:line="242" w:lineRule="exact"/>
              <w:ind w:left="8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6ECD" w:rsidRDefault="00D1155D">
            <w:pPr>
              <w:spacing w:after="0" w:line="242" w:lineRule="exact"/>
              <w:ind w:left="8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56ECD">
        <w:trPr>
          <w:trHeight w:val="243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6ECD" w:rsidRDefault="00056EC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6ECD" w:rsidRDefault="00D1155D">
            <w:pPr>
              <w:spacing w:after="0" w:line="242" w:lineRule="exact"/>
              <w:ind w:left="10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Итоговая контрольная работа 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6ECD" w:rsidRDefault="00D1155D">
            <w:pPr>
              <w:spacing w:after="0" w:line="242" w:lineRule="exact"/>
              <w:ind w:left="8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6ECD" w:rsidRDefault="00D1155D">
            <w:pPr>
              <w:spacing w:after="0" w:line="242" w:lineRule="exact"/>
              <w:ind w:left="8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056ECD">
        <w:trPr>
          <w:trHeight w:val="243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6ECD" w:rsidRDefault="00D1155D">
            <w:pPr>
              <w:spacing w:after="0" w:line="242" w:lineRule="exact"/>
              <w:ind w:left="12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6ECD" w:rsidRDefault="00D1155D">
            <w:pPr>
              <w:spacing w:after="0" w:line="242" w:lineRule="exact"/>
              <w:ind w:left="10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Годовая контрольная работа 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6ECD" w:rsidRDefault="00D1155D">
            <w:pPr>
              <w:spacing w:after="0" w:line="242" w:lineRule="exact"/>
              <w:ind w:left="8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6ECD" w:rsidRDefault="00D1155D">
            <w:pPr>
              <w:spacing w:after="0" w:line="242" w:lineRule="exact"/>
              <w:ind w:left="8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56ECD">
        <w:trPr>
          <w:trHeight w:val="243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6ECD" w:rsidRDefault="00056EC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6ECD" w:rsidRDefault="00D1155D">
            <w:pPr>
              <w:spacing w:after="0" w:line="242" w:lineRule="exact"/>
              <w:ind w:left="10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Итоговая контрольная работа 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6ECD" w:rsidRDefault="00D1155D">
            <w:pPr>
              <w:spacing w:after="0" w:line="242" w:lineRule="exact"/>
              <w:ind w:left="8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6ECD" w:rsidRDefault="00D1155D">
            <w:pPr>
              <w:spacing w:after="0" w:line="242" w:lineRule="exact"/>
              <w:ind w:left="8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056ECD">
        <w:trPr>
          <w:trHeight w:val="243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6ECD" w:rsidRDefault="00D1155D">
            <w:pPr>
              <w:spacing w:after="0" w:line="242" w:lineRule="exact"/>
              <w:ind w:left="12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Информатика </w:t>
            </w: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6ECD" w:rsidRDefault="00D1155D">
            <w:pPr>
              <w:spacing w:after="0" w:line="242" w:lineRule="exact"/>
              <w:ind w:left="10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Годовая контрольная работа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6ECD" w:rsidRDefault="00D1155D">
            <w:pPr>
              <w:spacing w:after="0" w:line="242" w:lineRule="exact"/>
              <w:ind w:left="8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6ECD" w:rsidRDefault="00D1155D">
            <w:pPr>
              <w:spacing w:after="0" w:line="242" w:lineRule="exact"/>
              <w:ind w:left="8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56ECD">
        <w:trPr>
          <w:trHeight w:val="243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6ECD" w:rsidRDefault="00056EC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6ECD" w:rsidRDefault="00D1155D">
            <w:pPr>
              <w:spacing w:after="0" w:line="242" w:lineRule="exact"/>
              <w:ind w:left="10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контрольная работа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6ECD" w:rsidRDefault="00D1155D">
            <w:pPr>
              <w:spacing w:after="0" w:line="242" w:lineRule="exact"/>
              <w:ind w:left="8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6ECD" w:rsidRDefault="00D1155D">
            <w:pPr>
              <w:spacing w:after="0" w:line="242" w:lineRule="exact"/>
              <w:ind w:left="8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056ECD">
        <w:trPr>
          <w:trHeight w:val="243"/>
        </w:trPr>
        <w:tc>
          <w:tcPr>
            <w:tcW w:w="24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6ECD" w:rsidRDefault="00D1155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Индивидуальный проект</w:t>
            </w: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6ECD" w:rsidRDefault="00D1155D">
            <w:pPr>
              <w:spacing w:after="0" w:line="242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проекта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6ECD" w:rsidRDefault="00D1155D">
            <w:pPr>
              <w:spacing w:after="0" w:line="242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6ECD" w:rsidRDefault="00056ECD">
            <w:pPr>
              <w:spacing w:after="0" w:line="242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6ECD">
        <w:trPr>
          <w:trHeight w:val="243"/>
        </w:trPr>
        <w:tc>
          <w:tcPr>
            <w:tcW w:w="2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6ECD" w:rsidRDefault="00056EC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6ECD" w:rsidRDefault="00D1155D">
            <w:pPr>
              <w:spacing w:after="0" w:line="242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проекта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6ECD" w:rsidRDefault="00056ECD">
            <w:pPr>
              <w:spacing w:after="0" w:line="242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6ECD" w:rsidRDefault="00D1155D">
            <w:pPr>
              <w:spacing w:after="0" w:line="242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056ECD">
        <w:trPr>
          <w:trHeight w:val="243"/>
        </w:trPr>
        <w:tc>
          <w:tcPr>
            <w:tcW w:w="24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6ECD" w:rsidRDefault="00D1155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6ECD" w:rsidRDefault="00D1155D">
            <w:pPr>
              <w:spacing w:after="0" w:line="242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Тестирование 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6ECD" w:rsidRDefault="00D1155D">
            <w:pPr>
              <w:spacing w:after="0" w:line="242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6ECD" w:rsidRDefault="00056ECD">
            <w:pPr>
              <w:spacing w:after="0" w:line="242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6ECD">
        <w:trPr>
          <w:trHeight w:val="243"/>
        </w:trPr>
        <w:tc>
          <w:tcPr>
            <w:tcW w:w="2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6ECD" w:rsidRDefault="00056EC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6ECD" w:rsidRDefault="00D1155D">
            <w:pPr>
              <w:spacing w:after="0" w:line="242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тестирование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6ECD" w:rsidRDefault="00056ECD">
            <w:pPr>
              <w:spacing w:after="0" w:line="242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6ECD" w:rsidRDefault="00D1155D">
            <w:pPr>
              <w:spacing w:after="0" w:line="242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056ECD">
        <w:trPr>
          <w:trHeight w:val="243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6ECD" w:rsidRDefault="00D1155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Экология</w:t>
            </w: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6ECD" w:rsidRDefault="00D1155D">
            <w:pPr>
              <w:spacing w:after="0" w:line="242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Текущее оценивание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6ECD" w:rsidRDefault="00D1155D">
            <w:pPr>
              <w:spacing w:after="0" w:line="242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6ECD" w:rsidRDefault="00D1155D">
            <w:pPr>
              <w:spacing w:after="0" w:line="242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056ECD">
        <w:trPr>
          <w:trHeight w:val="243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6ECD" w:rsidRDefault="00D1155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Решение экономических задач</w:t>
            </w: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6ECD" w:rsidRDefault="00D1155D">
            <w:pPr>
              <w:spacing w:after="0" w:line="242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Текущее оценивание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6ECD" w:rsidRDefault="00D1155D">
            <w:pPr>
              <w:spacing w:after="0" w:line="242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6ECD" w:rsidRDefault="00D1155D">
            <w:pPr>
              <w:spacing w:after="0" w:line="242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056ECD">
        <w:trPr>
          <w:trHeight w:val="243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6ECD" w:rsidRDefault="00D115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Избирательные вопросы математики</w:t>
            </w: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6ECD" w:rsidRDefault="00D1155D">
            <w:pPr>
              <w:spacing w:after="0" w:line="242" w:lineRule="exact"/>
              <w:ind w:left="10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Текущее оценивание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6ECD" w:rsidRDefault="00D1155D">
            <w:pPr>
              <w:spacing w:after="0" w:line="242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6ECD" w:rsidRDefault="00D1155D">
            <w:pPr>
              <w:spacing w:after="0" w:line="242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056ECD">
        <w:trPr>
          <w:trHeight w:val="243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6ECD" w:rsidRDefault="00D1155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Экономика</w:t>
            </w: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6ECD" w:rsidRDefault="00D1155D">
            <w:pPr>
              <w:spacing w:after="0" w:line="242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Текущее оценивание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6ECD" w:rsidRDefault="00D1155D">
            <w:pPr>
              <w:spacing w:after="0" w:line="242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6ECD" w:rsidRDefault="00D1155D">
            <w:pPr>
              <w:spacing w:after="0" w:line="242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056ECD">
        <w:trPr>
          <w:trHeight w:val="239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6ECD" w:rsidRDefault="00D1155D">
            <w:pPr>
              <w:spacing w:after="0" w:line="240" w:lineRule="exact"/>
              <w:ind w:left="12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5980" w:type="dxa"/>
            <w:tcBorders>
              <w:right w:val="single" w:sz="8" w:space="0" w:color="auto"/>
            </w:tcBorders>
            <w:vAlign w:val="bottom"/>
          </w:tcPr>
          <w:p w:rsidR="00056ECD" w:rsidRDefault="00D1155D">
            <w:pPr>
              <w:spacing w:after="0" w:line="240" w:lineRule="exact"/>
              <w:ind w:left="10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тестирование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6ECD" w:rsidRDefault="00D1155D">
            <w:pPr>
              <w:spacing w:after="0" w:line="240" w:lineRule="exact"/>
              <w:ind w:right="670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56ECD" w:rsidRDefault="00D1155D">
            <w:pPr>
              <w:spacing w:after="0" w:line="240" w:lineRule="exact"/>
              <w:ind w:right="490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056ECD">
        <w:trPr>
          <w:trHeight w:val="239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6ECD" w:rsidRDefault="00D1155D">
            <w:pPr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Астрономия</w:t>
            </w: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6ECD" w:rsidRDefault="00D1155D">
            <w:pPr>
              <w:spacing w:after="0" w:line="240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контрольная работа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6ECD" w:rsidRDefault="00D1155D">
            <w:pPr>
              <w:spacing w:after="0" w:line="240" w:lineRule="exact"/>
              <w:ind w:right="67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6ECD" w:rsidRDefault="00D1155D">
            <w:pPr>
              <w:spacing w:after="0" w:line="240" w:lineRule="exact"/>
              <w:ind w:right="49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</w:t>
            </w:r>
          </w:p>
        </w:tc>
      </w:tr>
    </w:tbl>
    <w:p w:rsidR="00056ECD" w:rsidRDefault="00056ECD">
      <w:pPr>
        <w:spacing w:after="0" w:line="256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56ECD" w:rsidRDefault="00D1155D">
      <w:pPr>
        <w:spacing w:after="0" w:line="240" w:lineRule="auto"/>
        <w:ind w:right="-25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(законные представители) с учебным планом ознакомлены.</w:t>
      </w:r>
    </w:p>
    <w:p w:rsidR="00056ECD" w:rsidRDefault="00056ECD">
      <w:pPr>
        <w:suppressAutoHyphens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6ECD" w:rsidRDefault="00056ECD">
      <w:pPr>
        <w:suppressAutoHyphens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6ECD" w:rsidRDefault="00056ECD">
      <w:pPr>
        <w:suppressAutoHyphens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6ECD" w:rsidRDefault="00056ECD">
      <w:pPr>
        <w:suppressAutoHyphens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6ECD" w:rsidRDefault="00056ECD">
      <w:pPr>
        <w:suppressAutoHyphens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6ECD" w:rsidRDefault="00056ECD">
      <w:pPr>
        <w:suppressAutoHyphens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6ECD" w:rsidRDefault="00D1155D">
      <w:pPr>
        <w:suppressAutoHyphens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Учебный план 10А/11А, 10Б/11Б классов</w:t>
      </w:r>
    </w:p>
    <w:p w:rsidR="00056ECD" w:rsidRDefault="00D1155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0" w:name="_Hlk73023705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Универсальный профиль</w:t>
      </w:r>
    </w:p>
    <w:p w:rsidR="00056ECD" w:rsidRDefault="00D1155D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 2022-2024 учебные года</w:t>
      </w:r>
    </w:p>
    <w:p w:rsidR="00056ECD" w:rsidRDefault="00D1155D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 xml:space="preserve">     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Универсальный профиль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ориентирован, в первую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очередь, на обучающихся, чей выбор «не вписывается» в рамки заданных выше профилей. Он позволяет ограничиться базовым уровнем изучения учебных предметов, однако учащийся также может выбрать учебные предметы на углубленном уровне.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</w:t>
      </w:r>
    </w:p>
    <w:bookmarkEnd w:id="0"/>
    <w:p w:rsidR="00056ECD" w:rsidRDefault="00056ECD">
      <w:pPr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3"/>
        <w:gridCol w:w="2693"/>
        <w:gridCol w:w="1163"/>
        <w:gridCol w:w="1561"/>
        <w:gridCol w:w="1276"/>
        <w:gridCol w:w="1275"/>
      </w:tblGrid>
      <w:tr w:rsidR="00056ECD">
        <w:tc>
          <w:tcPr>
            <w:tcW w:w="2233" w:type="dxa"/>
            <w:shd w:val="clear" w:color="auto" w:fill="auto"/>
          </w:tcPr>
          <w:p w:rsidR="00056ECD" w:rsidRDefault="00D1155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2693" w:type="dxa"/>
            <w:shd w:val="clear" w:color="auto" w:fill="auto"/>
          </w:tcPr>
          <w:p w:rsidR="00056ECD" w:rsidRDefault="00D1155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163" w:type="dxa"/>
            <w:shd w:val="clear" w:color="auto" w:fill="auto"/>
          </w:tcPr>
          <w:p w:rsidR="00056ECD" w:rsidRDefault="00D1155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561" w:type="dxa"/>
            <w:shd w:val="clear" w:color="auto" w:fill="auto"/>
          </w:tcPr>
          <w:p w:rsidR="00056ECD" w:rsidRDefault="00D1155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 за 2 года</w:t>
            </w:r>
          </w:p>
        </w:tc>
        <w:tc>
          <w:tcPr>
            <w:tcW w:w="1276" w:type="dxa"/>
          </w:tcPr>
          <w:p w:rsidR="00056ECD" w:rsidRDefault="00D1155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 класс</w:t>
            </w:r>
          </w:p>
          <w:p w:rsidR="00056ECD" w:rsidRDefault="00D1155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2022\2023</w:t>
            </w:r>
          </w:p>
          <w:p w:rsidR="00056ECD" w:rsidRDefault="00056E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56ECD" w:rsidRDefault="00D1155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 класс</w:t>
            </w:r>
          </w:p>
          <w:p w:rsidR="00056ECD" w:rsidRDefault="00D1155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2023/2024</w:t>
            </w:r>
          </w:p>
          <w:p w:rsidR="00056ECD" w:rsidRDefault="00056EC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56ECD">
        <w:trPr>
          <w:trHeight w:val="431"/>
        </w:trPr>
        <w:tc>
          <w:tcPr>
            <w:tcW w:w="2233" w:type="dxa"/>
            <w:vMerge w:val="restart"/>
            <w:shd w:val="clear" w:color="auto" w:fill="auto"/>
          </w:tcPr>
          <w:p w:rsidR="00056ECD" w:rsidRDefault="00D1155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693" w:type="dxa"/>
            <w:shd w:val="clear" w:color="auto" w:fill="auto"/>
          </w:tcPr>
          <w:p w:rsidR="00056ECD" w:rsidRDefault="00D1155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163" w:type="dxa"/>
            <w:shd w:val="clear" w:color="auto" w:fill="auto"/>
          </w:tcPr>
          <w:p w:rsidR="00056ECD" w:rsidRDefault="00D1155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1561" w:type="dxa"/>
            <w:shd w:val="clear" w:color="auto" w:fill="auto"/>
          </w:tcPr>
          <w:p w:rsidR="00056ECD" w:rsidRDefault="00D1155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6/204</w:t>
            </w:r>
          </w:p>
        </w:tc>
        <w:tc>
          <w:tcPr>
            <w:tcW w:w="1276" w:type="dxa"/>
          </w:tcPr>
          <w:p w:rsidR="00056ECD" w:rsidRDefault="00D1155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3/102</w:t>
            </w:r>
          </w:p>
        </w:tc>
        <w:tc>
          <w:tcPr>
            <w:tcW w:w="1275" w:type="dxa"/>
          </w:tcPr>
          <w:p w:rsidR="00056ECD" w:rsidRDefault="00D1155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3/102</w:t>
            </w:r>
          </w:p>
        </w:tc>
      </w:tr>
      <w:tr w:rsidR="00056ECD">
        <w:tc>
          <w:tcPr>
            <w:tcW w:w="2233" w:type="dxa"/>
            <w:vMerge/>
            <w:shd w:val="clear" w:color="auto" w:fill="auto"/>
          </w:tcPr>
          <w:p w:rsidR="00056ECD" w:rsidRDefault="00056EC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56ECD" w:rsidRDefault="00D1155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63" w:type="dxa"/>
            <w:shd w:val="clear" w:color="auto" w:fill="auto"/>
          </w:tcPr>
          <w:p w:rsidR="00056ECD" w:rsidRDefault="00D1155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61" w:type="dxa"/>
            <w:shd w:val="clear" w:color="auto" w:fill="auto"/>
          </w:tcPr>
          <w:p w:rsidR="00056ECD" w:rsidRDefault="00D1155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6/204</w:t>
            </w:r>
          </w:p>
        </w:tc>
        <w:tc>
          <w:tcPr>
            <w:tcW w:w="1276" w:type="dxa"/>
          </w:tcPr>
          <w:p w:rsidR="00056ECD" w:rsidRDefault="00D1155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3/102</w:t>
            </w:r>
          </w:p>
        </w:tc>
        <w:tc>
          <w:tcPr>
            <w:tcW w:w="1275" w:type="dxa"/>
          </w:tcPr>
          <w:p w:rsidR="00056ECD" w:rsidRDefault="00D1155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3/102</w:t>
            </w:r>
          </w:p>
        </w:tc>
      </w:tr>
      <w:tr w:rsidR="00056ECD">
        <w:tc>
          <w:tcPr>
            <w:tcW w:w="2233" w:type="dxa"/>
            <w:shd w:val="clear" w:color="auto" w:fill="auto"/>
          </w:tcPr>
          <w:p w:rsidR="00056ECD" w:rsidRDefault="00D1155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693" w:type="dxa"/>
            <w:shd w:val="clear" w:color="auto" w:fill="auto"/>
          </w:tcPr>
          <w:p w:rsidR="00056ECD" w:rsidRDefault="00D1155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Родная (русская) литература </w:t>
            </w:r>
          </w:p>
        </w:tc>
        <w:tc>
          <w:tcPr>
            <w:tcW w:w="1163" w:type="dxa"/>
            <w:shd w:val="clear" w:color="auto" w:fill="auto"/>
          </w:tcPr>
          <w:p w:rsidR="00056ECD" w:rsidRDefault="00D1155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Б</w:t>
            </w:r>
          </w:p>
        </w:tc>
        <w:tc>
          <w:tcPr>
            <w:tcW w:w="1561" w:type="dxa"/>
            <w:shd w:val="clear" w:color="auto" w:fill="auto"/>
          </w:tcPr>
          <w:p w:rsidR="00056ECD" w:rsidRDefault="00D1155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1/34</w:t>
            </w:r>
          </w:p>
        </w:tc>
        <w:tc>
          <w:tcPr>
            <w:tcW w:w="1276" w:type="dxa"/>
          </w:tcPr>
          <w:p w:rsidR="00056ECD" w:rsidRDefault="00D1155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1/34</w:t>
            </w:r>
          </w:p>
        </w:tc>
        <w:tc>
          <w:tcPr>
            <w:tcW w:w="1275" w:type="dxa"/>
          </w:tcPr>
          <w:p w:rsidR="00056ECD" w:rsidRDefault="00D1155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-</w:t>
            </w:r>
          </w:p>
        </w:tc>
      </w:tr>
      <w:tr w:rsidR="00056ECD">
        <w:trPr>
          <w:trHeight w:val="966"/>
        </w:trPr>
        <w:tc>
          <w:tcPr>
            <w:tcW w:w="2233" w:type="dxa"/>
            <w:shd w:val="clear" w:color="auto" w:fill="auto"/>
          </w:tcPr>
          <w:p w:rsidR="00056ECD" w:rsidRDefault="00D1155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93" w:type="dxa"/>
            <w:shd w:val="clear" w:color="auto" w:fill="auto"/>
          </w:tcPr>
          <w:p w:rsidR="00056ECD" w:rsidRDefault="00D1155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163" w:type="dxa"/>
            <w:shd w:val="clear" w:color="auto" w:fill="auto"/>
          </w:tcPr>
          <w:p w:rsidR="00056ECD" w:rsidRDefault="00D1155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61" w:type="dxa"/>
            <w:shd w:val="clear" w:color="auto" w:fill="auto"/>
          </w:tcPr>
          <w:p w:rsidR="00056ECD" w:rsidRDefault="00D1155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8/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272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</w:t>
            </w:r>
          </w:p>
        </w:tc>
        <w:tc>
          <w:tcPr>
            <w:tcW w:w="1276" w:type="dxa"/>
          </w:tcPr>
          <w:p w:rsidR="00056ECD" w:rsidRDefault="00D1155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4/ 136</w:t>
            </w:r>
          </w:p>
        </w:tc>
        <w:tc>
          <w:tcPr>
            <w:tcW w:w="1275" w:type="dxa"/>
          </w:tcPr>
          <w:p w:rsidR="00056ECD" w:rsidRDefault="00D1155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4/136</w:t>
            </w:r>
          </w:p>
        </w:tc>
      </w:tr>
      <w:tr w:rsidR="00056ECD">
        <w:tc>
          <w:tcPr>
            <w:tcW w:w="2233" w:type="dxa"/>
            <w:shd w:val="clear" w:color="auto" w:fill="auto"/>
          </w:tcPr>
          <w:p w:rsidR="00056ECD" w:rsidRDefault="00D1155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693" w:type="dxa"/>
            <w:shd w:val="clear" w:color="auto" w:fill="auto"/>
          </w:tcPr>
          <w:p w:rsidR="00056ECD" w:rsidRDefault="00D1155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163" w:type="dxa"/>
            <w:shd w:val="clear" w:color="auto" w:fill="auto"/>
          </w:tcPr>
          <w:p w:rsidR="00056ECD" w:rsidRDefault="00D1155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61" w:type="dxa"/>
            <w:shd w:val="clear" w:color="auto" w:fill="auto"/>
          </w:tcPr>
          <w:p w:rsidR="00056ECD" w:rsidRDefault="00D1155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6/204</w:t>
            </w:r>
          </w:p>
        </w:tc>
        <w:tc>
          <w:tcPr>
            <w:tcW w:w="1276" w:type="dxa"/>
          </w:tcPr>
          <w:p w:rsidR="00056ECD" w:rsidRDefault="00D1155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3/102</w:t>
            </w:r>
          </w:p>
        </w:tc>
        <w:tc>
          <w:tcPr>
            <w:tcW w:w="1275" w:type="dxa"/>
          </w:tcPr>
          <w:p w:rsidR="00056ECD" w:rsidRDefault="00D1155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3/102</w:t>
            </w:r>
          </w:p>
        </w:tc>
      </w:tr>
      <w:tr w:rsidR="00056ECD">
        <w:tc>
          <w:tcPr>
            <w:tcW w:w="2233" w:type="dxa"/>
            <w:vMerge w:val="restart"/>
            <w:shd w:val="clear" w:color="auto" w:fill="auto"/>
          </w:tcPr>
          <w:p w:rsidR="00056ECD" w:rsidRDefault="00D1155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2693" w:type="dxa"/>
            <w:shd w:val="clear" w:color="auto" w:fill="auto"/>
          </w:tcPr>
          <w:p w:rsidR="00056ECD" w:rsidRDefault="00056EC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056ECD" w:rsidRDefault="00056EC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056ECD" w:rsidRDefault="00056EC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056ECD" w:rsidRDefault="00056EC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056ECD" w:rsidRDefault="00056EC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056ECD">
        <w:tc>
          <w:tcPr>
            <w:tcW w:w="2233" w:type="dxa"/>
            <w:vMerge/>
            <w:shd w:val="clear" w:color="auto" w:fill="auto"/>
          </w:tcPr>
          <w:p w:rsidR="00056ECD" w:rsidRDefault="00056EC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56ECD" w:rsidRDefault="00D1155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163" w:type="dxa"/>
            <w:shd w:val="clear" w:color="auto" w:fill="auto"/>
          </w:tcPr>
          <w:p w:rsidR="00056ECD" w:rsidRDefault="00D1155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61" w:type="dxa"/>
            <w:shd w:val="clear" w:color="auto" w:fill="auto"/>
          </w:tcPr>
          <w:p w:rsidR="00056ECD" w:rsidRDefault="00D1155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1/34</w:t>
            </w:r>
          </w:p>
        </w:tc>
        <w:tc>
          <w:tcPr>
            <w:tcW w:w="1276" w:type="dxa"/>
            <w:shd w:val="clear" w:color="auto" w:fill="auto"/>
          </w:tcPr>
          <w:p w:rsidR="00056ECD" w:rsidRDefault="00D1155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56ECD" w:rsidRDefault="00D1155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1/34</w:t>
            </w:r>
          </w:p>
        </w:tc>
      </w:tr>
      <w:tr w:rsidR="00056ECD">
        <w:tc>
          <w:tcPr>
            <w:tcW w:w="2233" w:type="dxa"/>
            <w:vMerge w:val="restart"/>
            <w:shd w:val="clear" w:color="auto" w:fill="auto"/>
          </w:tcPr>
          <w:p w:rsidR="00056ECD" w:rsidRDefault="00D1155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2693" w:type="dxa"/>
            <w:shd w:val="clear" w:color="auto" w:fill="auto"/>
          </w:tcPr>
          <w:p w:rsidR="00056ECD" w:rsidRDefault="00056EC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056ECD" w:rsidRDefault="00056EC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056ECD" w:rsidRDefault="00056EC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56ECD" w:rsidRDefault="00056EC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056ECD" w:rsidRDefault="00056EC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056ECD">
        <w:tc>
          <w:tcPr>
            <w:tcW w:w="2233" w:type="dxa"/>
            <w:vMerge/>
            <w:shd w:val="clear" w:color="auto" w:fill="auto"/>
          </w:tcPr>
          <w:p w:rsidR="00056ECD" w:rsidRDefault="00056EC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56ECD" w:rsidRDefault="00D1155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163" w:type="dxa"/>
            <w:shd w:val="clear" w:color="auto" w:fill="auto"/>
          </w:tcPr>
          <w:p w:rsidR="00056ECD" w:rsidRDefault="00D1155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61" w:type="dxa"/>
            <w:shd w:val="clear" w:color="auto" w:fill="auto"/>
          </w:tcPr>
          <w:p w:rsidR="00056ECD" w:rsidRDefault="00D1155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056ECD" w:rsidRDefault="00D1155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2/68</w:t>
            </w:r>
          </w:p>
        </w:tc>
        <w:tc>
          <w:tcPr>
            <w:tcW w:w="1275" w:type="dxa"/>
          </w:tcPr>
          <w:p w:rsidR="00056ECD" w:rsidRDefault="00D1155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2/68</w:t>
            </w:r>
          </w:p>
        </w:tc>
      </w:tr>
      <w:tr w:rsidR="00056ECD">
        <w:tc>
          <w:tcPr>
            <w:tcW w:w="2233" w:type="dxa"/>
            <w:vMerge w:val="restart"/>
            <w:shd w:val="clear" w:color="auto" w:fill="auto"/>
          </w:tcPr>
          <w:p w:rsidR="00056ECD" w:rsidRDefault="00D1155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693" w:type="dxa"/>
            <w:shd w:val="clear" w:color="auto" w:fill="auto"/>
          </w:tcPr>
          <w:p w:rsidR="00056ECD" w:rsidRDefault="00D1155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63" w:type="dxa"/>
            <w:shd w:val="clear" w:color="auto" w:fill="auto"/>
          </w:tcPr>
          <w:p w:rsidR="00056ECD" w:rsidRDefault="00D1155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61" w:type="dxa"/>
            <w:shd w:val="clear" w:color="auto" w:fill="auto"/>
          </w:tcPr>
          <w:p w:rsidR="00056ECD" w:rsidRDefault="00D1155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</w:tcPr>
          <w:p w:rsidR="00056ECD" w:rsidRDefault="00D1155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3/102</w:t>
            </w:r>
          </w:p>
        </w:tc>
        <w:tc>
          <w:tcPr>
            <w:tcW w:w="1275" w:type="dxa"/>
          </w:tcPr>
          <w:p w:rsidR="00056ECD" w:rsidRDefault="00D1155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3/102</w:t>
            </w:r>
          </w:p>
        </w:tc>
      </w:tr>
      <w:tr w:rsidR="00056ECD">
        <w:tc>
          <w:tcPr>
            <w:tcW w:w="2233" w:type="dxa"/>
            <w:vMerge/>
            <w:shd w:val="clear" w:color="auto" w:fill="auto"/>
          </w:tcPr>
          <w:p w:rsidR="00056ECD" w:rsidRDefault="00056EC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56ECD" w:rsidRDefault="00D1155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63" w:type="dxa"/>
            <w:shd w:val="clear" w:color="auto" w:fill="auto"/>
          </w:tcPr>
          <w:p w:rsidR="00056ECD" w:rsidRDefault="00D1155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61" w:type="dxa"/>
            <w:shd w:val="clear" w:color="auto" w:fill="auto"/>
          </w:tcPr>
          <w:p w:rsidR="00056ECD" w:rsidRDefault="00D1155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276" w:type="dxa"/>
          </w:tcPr>
          <w:p w:rsidR="00056ECD" w:rsidRDefault="00D1155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1/34</w:t>
            </w:r>
          </w:p>
        </w:tc>
        <w:tc>
          <w:tcPr>
            <w:tcW w:w="1275" w:type="dxa"/>
          </w:tcPr>
          <w:p w:rsidR="00056ECD" w:rsidRDefault="00D1155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1/34</w:t>
            </w:r>
          </w:p>
        </w:tc>
      </w:tr>
      <w:tr w:rsidR="00056ECD">
        <w:tc>
          <w:tcPr>
            <w:tcW w:w="2233" w:type="dxa"/>
            <w:shd w:val="clear" w:color="auto" w:fill="auto"/>
          </w:tcPr>
          <w:p w:rsidR="00056ECD" w:rsidRDefault="00056EC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56ECD" w:rsidRDefault="00D1155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1163" w:type="dxa"/>
            <w:shd w:val="clear" w:color="auto" w:fill="auto"/>
          </w:tcPr>
          <w:p w:rsidR="00056ECD" w:rsidRDefault="00056EC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056ECD" w:rsidRDefault="00D1155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276" w:type="dxa"/>
          </w:tcPr>
          <w:p w:rsidR="00056ECD" w:rsidRDefault="00D1155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1/34</w:t>
            </w:r>
          </w:p>
        </w:tc>
        <w:tc>
          <w:tcPr>
            <w:tcW w:w="1275" w:type="dxa"/>
          </w:tcPr>
          <w:p w:rsidR="00056ECD" w:rsidRDefault="00D1155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1/34</w:t>
            </w:r>
          </w:p>
        </w:tc>
      </w:tr>
      <w:tr w:rsidR="00056ECD">
        <w:tc>
          <w:tcPr>
            <w:tcW w:w="2233" w:type="dxa"/>
            <w:shd w:val="clear" w:color="auto" w:fill="auto"/>
          </w:tcPr>
          <w:p w:rsidR="00056ECD" w:rsidRDefault="00056EC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56ECD" w:rsidRDefault="00056EC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056ECD" w:rsidRDefault="00056EC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056ECD" w:rsidRDefault="00056EC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56ECD" w:rsidRDefault="00056EC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6ECD" w:rsidRDefault="00056EC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56ECD">
        <w:tc>
          <w:tcPr>
            <w:tcW w:w="2233" w:type="dxa"/>
            <w:vMerge w:val="restart"/>
            <w:shd w:val="clear" w:color="auto" w:fill="auto"/>
          </w:tcPr>
          <w:p w:rsidR="00056ECD" w:rsidRDefault="00D1155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Другие предметы</w:t>
            </w:r>
          </w:p>
        </w:tc>
        <w:tc>
          <w:tcPr>
            <w:tcW w:w="2693" w:type="dxa"/>
            <w:shd w:val="clear" w:color="auto" w:fill="auto"/>
          </w:tcPr>
          <w:p w:rsidR="00056ECD" w:rsidRDefault="00D1155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63" w:type="dxa"/>
            <w:shd w:val="clear" w:color="auto" w:fill="auto"/>
          </w:tcPr>
          <w:p w:rsidR="00056ECD" w:rsidRDefault="00D1155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61" w:type="dxa"/>
            <w:shd w:val="clear" w:color="auto" w:fill="auto"/>
          </w:tcPr>
          <w:p w:rsidR="00056ECD" w:rsidRDefault="00D1155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056ECD" w:rsidRDefault="00D1155D">
            <w:pPr>
              <w:tabs>
                <w:tab w:val="center" w:pos="969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2/68</w:t>
            </w:r>
          </w:p>
        </w:tc>
        <w:tc>
          <w:tcPr>
            <w:tcW w:w="1275" w:type="dxa"/>
          </w:tcPr>
          <w:p w:rsidR="00056ECD" w:rsidRDefault="00D1155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2/68</w:t>
            </w:r>
          </w:p>
        </w:tc>
      </w:tr>
      <w:tr w:rsidR="00056ECD">
        <w:tc>
          <w:tcPr>
            <w:tcW w:w="2233" w:type="dxa"/>
            <w:vMerge/>
            <w:shd w:val="clear" w:color="auto" w:fill="auto"/>
          </w:tcPr>
          <w:p w:rsidR="00056ECD" w:rsidRDefault="00056EC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56ECD" w:rsidRDefault="00D1155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163" w:type="dxa"/>
            <w:shd w:val="clear" w:color="auto" w:fill="auto"/>
          </w:tcPr>
          <w:p w:rsidR="00056ECD" w:rsidRDefault="00D1155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61" w:type="dxa"/>
            <w:shd w:val="clear" w:color="auto" w:fill="auto"/>
          </w:tcPr>
          <w:p w:rsidR="00056ECD" w:rsidRDefault="00D1155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056ECD" w:rsidRDefault="00D1155D">
            <w:pPr>
              <w:tabs>
                <w:tab w:val="center" w:pos="969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2/68</w:t>
            </w:r>
          </w:p>
        </w:tc>
        <w:tc>
          <w:tcPr>
            <w:tcW w:w="1275" w:type="dxa"/>
          </w:tcPr>
          <w:p w:rsidR="00056ECD" w:rsidRDefault="00D1155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2/68</w:t>
            </w:r>
          </w:p>
        </w:tc>
      </w:tr>
      <w:tr w:rsidR="00056ECD">
        <w:tc>
          <w:tcPr>
            <w:tcW w:w="2233" w:type="dxa"/>
            <w:vMerge/>
            <w:shd w:val="clear" w:color="auto" w:fill="auto"/>
          </w:tcPr>
          <w:p w:rsidR="00056ECD" w:rsidRDefault="00056EC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56ECD" w:rsidRDefault="00D1155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63" w:type="dxa"/>
            <w:shd w:val="clear" w:color="auto" w:fill="auto"/>
          </w:tcPr>
          <w:p w:rsidR="00056ECD" w:rsidRDefault="00D1155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61" w:type="dxa"/>
            <w:shd w:val="clear" w:color="auto" w:fill="auto"/>
          </w:tcPr>
          <w:p w:rsidR="00056ECD" w:rsidRDefault="00D1155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276" w:type="dxa"/>
          </w:tcPr>
          <w:p w:rsidR="00056ECD" w:rsidRDefault="00D1155D">
            <w:pPr>
              <w:tabs>
                <w:tab w:val="center" w:pos="969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1/34</w:t>
            </w:r>
          </w:p>
        </w:tc>
        <w:tc>
          <w:tcPr>
            <w:tcW w:w="1275" w:type="dxa"/>
          </w:tcPr>
          <w:p w:rsidR="00056ECD" w:rsidRDefault="00D1155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1/34</w:t>
            </w:r>
          </w:p>
        </w:tc>
      </w:tr>
      <w:tr w:rsidR="00056ECD">
        <w:tc>
          <w:tcPr>
            <w:tcW w:w="2233" w:type="dxa"/>
            <w:vMerge/>
            <w:shd w:val="clear" w:color="auto" w:fill="auto"/>
          </w:tcPr>
          <w:p w:rsidR="00056ECD" w:rsidRDefault="00056EC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56ECD" w:rsidRDefault="00D1155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163" w:type="dxa"/>
            <w:shd w:val="clear" w:color="auto" w:fill="auto"/>
          </w:tcPr>
          <w:p w:rsidR="00056ECD" w:rsidRDefault="00D1155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61" w:type="dxa"/>
            <w:shd w:val="clear" w:color="auto" w:fill="auto"/>
          </w:tcPr>
          <w:p w:rsidR="00056ECD" w:rsidRDefault="00D1155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276" w:type="dxa"/>
          </w:tcPr>
          <w:p w:rsidR="00056ECD" w:rsidRDefault="00D1155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1/34</w:t>
            </w:r>
          </w:p>
        </w:tc>
        <w:tc>
          <w:tcPr>
            <w:tcW w:w="1275" w:type="dxa"/>
          </w:tcPr>
          <w:p w:rsidR="00056ECD" w:rsidRDefault="00D1155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1/34</w:t>
            </w:r>
          </w:p>
        </w:tc>
      </w:tr>
      <w:tr w:rsidR="00056ECD">
        <w:tc>
          <w:tcPr>
            <w:tcW w:w="2233" w:type="dxa"/>
            <w:vMerge/>
            <w:shd w:val="clear" w:color="auto" w:fill="auto"/>
          </w:tcPr>
          <w:p w:rsidR="00056ECD" w:rsidRDefault="00056EC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56ECD" w:rsidRDefault="00D1155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63" w:type="dxa"/>
            <w:shd w:val="clear" w:color="auto" w:fill="auto"/>
          </w:tcPr>
          <w:p w:rsidR="00056ECD" w:rsidRDefault="00D1155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61" w:type="dxa"/>
            <w:shd w:val="clear" w:color="auto" w:fill="auto"/>
          </w:tcPr>
          <w:p w:rsidR="00056ECD" w:rsidRDefault="00D1155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056ECD" w:rsidRDefault="00D1155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2/68</w:t>
            </w:r>
          </w:p>
        </w:tc>
        <w:tc>
          <w:tcPr>
            <w:tcW w:w="1275" w:type="dxa"/>
          </w:tcPr>
          <w:p w:rsidR="00056ECD" w:rsidRDefault="00D1155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2/68</w:t>
            </w:r>
          </w:p>
        </w:tc>
      </w:tr>
      <w:tr w:rsidR="00056ECD">
        <w:tc>
          <w:tcPr>
            <w:tcW w:w="2233" w:type="dxa"/>
            <w:vMerge/>
            <w:shd w:val="clear" w:color="auto" w:fill="auto"/>
          </w:tcPr>
          <w:p w:rsidR="00056ECD" w:rsidRDefault="00056EC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56ECD" w:rsidRDefault="00D1155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163" w:type="dxa"/>
            <w:shd w:val="clear" w:color="auto" w:fill="auto"/>
          </w:tcPr>
          <w:p w:rsidR="00056ECD" w:rsidRDefault="00D1155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61" w:type="dxa"/>
            <w:shd w:val="clear" w:color="auto" w:fill="auto"/>
          </w:tcPr>
          <w:p w:rsidR="00056ECD" w:rsidRDefault="00D1155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276" w:type="dxa"/>
          </w:tcPr>
          <w:p w:rsidR="00056ECD" w:rsidRDefault="00D1155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1/34</w:t>
            </w:r>
          </w:p>
        </w:tc>
        <w:tc>
          <w:tcPr>
            <w:tcW w:w="1275" w:type="dxa"/>
          </w:tcPr>
          <w:p w:rsidR="00056ECD" w:rsidRDefault="00D1155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1/34</w:t>
            </w:r>
          </w:p>
        </w:tc>
      </w:tr>
      <w:tr w:rsidR="00056ECD">
        <w:tc>
          <w:tcPr>
            <w:tcW w:w="2233" w:type="dxa"/>
            <w:vMerge w:val="restart"/>
            <w:shd w:val="clear" w:color="auto" w:fill="auto"/>
          </w:tcPr>
          <w:p w:rsidR="00056ECD" w:rsidRDefault="00D1155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Предметы и курсы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выбору</w:t>
            </w:r>
          </w:p>
        </w:tc>
        <w:tc>
          <w:tcPr>
            <w:tcW w:w="2693" w:type="dxa"/>
            <w:shd w:val="clear" w:color="auto" w:fill="auto"/>
          </w:tcPr>
          <w:p w:rsidR="00056ECD" w:rsidRDefault="00D1155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Решение экономических задач</w:t>
            </w:r>
          </w:p>
        </w:tc>
        <w:tc>
          <w:tcPr>
            <w:tcW w:w="1163" w:type="dxa"/>
            <w:shd w:val="clear" w:color="auto" w:fill="auto"/>
          </w:tcPr>
          <w:p w:rsidR="00056ECD" w:rsidRDefault="00D1155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1561" w:type="dxa"/>
            <w:shd w:val="clear" w:color="auto" w:fill="auto"/>
          </w:tcPr>
          <w:p w:rsidR="00056ECD" w:rsidRDefault="00D1155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276" w:type="dxa"/>
          </w:tcPr>
          <w:p w:rsidR="00056ECD" w:rsidRDefault="00D1155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1/34</w:t>
            </w:r>
          </w:p>
        </w:tc>
        <w:tc>
          <w:tcPr>
            <w:tcW w:w="1275" w:type="dxa"/>
          </w:tcPr>
          <w:p w:rsidR="00056ECD" w:rsidRDefault="00D1155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1/34</w:t>
            </w:r>
          </w:p>
        </w:tc>
      </w:tr>
      <w:tr w:rsidR="00056ECD">
        <w:tc>
          <w:tcPr>
            <w:tcW w:w="2233" w:type="dxa"/>
            <w:vMerge/>
            <w:shd w:val="clear" w:color="auto" w:fill="auto"/>
          </w:tcPr>
          <w:p w:rsidR="00056ECD" w:rsidRDefault="00056EC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56ECD" w:rsidRDefault="00D1155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1163" w:type="dxa"/>
            <w:shd w:val="clear" w:color="auto" w:fill="auto"/>
          </w:tcPr>
          <w:p w:rsidR="00056ECD" w:rsidRDefault="00D1155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1561" w:type="dxa"/>
            <w:shd w:val="clear" w:color="auto" w:fill="auto"/>
          </w:tcPr>
          <w:p w:rsidR="00056ECD" w:rsidRDefault="00D1155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276" w:type="dxa"/>
          </w:tcPr>
          <w:p w:rsidR="00056ECD" w:rsidRDefault="00D1155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1/34</w:t>
            </w:r>
          </w:p>
        </w:tc>
        <w:tc>
          <w:tcPr>
            <w:tcW w:w="1275" w:type="dxa"/>
          </w:tcPr>
          <w:p w:rsidR="00056ECD" w:rsidRDefault="00D1155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1/34</w:t>
            </w:r>
          </w:p>
        </w:tc>
      </w:tr>
      <w:tr w:rsidR="00056ECD">
        <w:tc>
          <w:tcPr>
            <w:tcW w:w="2233" w:type="dxa"/>
            <w:vMerge/>
            <w:shd w:val="clear" w:color="auto" w:fill="auto"/>
          </w:tcPr>
          <w:p w:rsidR="00056ECD" w:rsidRDefault="00056ECD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CD" w:rsidRDefault="00D1155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Экология</w:t>
            </w:r>
          </w:p>
        </w:tc>
        <w:tc>
          <w:tcPr>
            <w:tcW w:w="1163" w:type="dxa"/>
            <w:shd w:val="clear" w:color="auto" w:fill="auto"/>
          </w:tcPr>
          <w:p w:rsidR="00056ECD" w:rsidRDefault="00D1155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1561" w:type="dxa"/>
            <w:shd w:val="clear" w:color="auto" w:fill="auto"/>
          </w:tcPr>
          <w:p w:rsidR="00056ECD" w:rsidRDefault="00D1155D">
            <w:pPr>
              <w:suppressAutoHyphens/>
              <w:spacing w:after="0" w:line="240" w:lineRule="auto"/>
              <w:ind w:firstLine="3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276" w:type="dxa"/>
          </w:tcPr>
          <w:p w:rsidR="00056ECD" w:rsidRDefault="00D1155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1/34</w:t>
            </w:r>
          </w:p>
        </w:tc>
        <w:tc>
          <w:tcPr>
            <w:tcW w:w="1275" w:type="dxa"/>
          </w:tcPr>
          <w:p w:rsidR="00056ECD" w:rsidRDefault="00D1155D">
            <w:pPr>
              <w:suppressAutoHyphens/>
              <w:spacing w:after="0" w:line="240" w:lineRule="auto"/>
              <w:ind w:hanging="113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1/34</w:t>
            </w:r>
          </w:p>
        </w:tc>
      </w:tr>
      <w:tr w:rsidR="00056ECD">
        <w:tc>
          <w:tcPr>
            <w:tcW w:w="2233" w:type="dxa"/>
            <w:shd w:val="clear" w:color="auto" w:fill="auto"/>
          </w:tcPr>
          <w:p w:rsidR="00056ECD" w:rsidRDefault="00D1155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Аудиторная учебная нагрузка при 6 -дневной учебной неделе</w:t>
            </w:r>
          </w:p>
        </w:tc>
        <w:tc>
          <w:tcPr>
            <w:tcW w:w="2693" w:type="dxa"/>
            <w:shd w:val="clear" w:color="auto" w:fill="auto"/>
          </w:tcPr>
          <w:p w:rsidR="00056ECD" w:rsidRDefault="00056ECD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  <w:gridSpan w:val="2"/>
            <w:shd w:val="clear" w:color="auto" w:fill="auto"/>
          </w:tcPr>
          <w:p w:rsidR="00056ECD" w:rsidRDefault="00D1155D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2312</w:t>
            </w:r>
          </w:p>
        </w:tc>
        <w:tc>
          <w:tcPr>
            <w:tcW w:w="1276" w:type="dxa"/>
          </w:tcPr>
          <w:p w:rsidR="00056ECD" w:rsidRDefault="00D1155D">
            <w:pPr>
              <w:suppressAutoHyphens/>
              <w:spacing w:after="0" w:line="240" w:lineRule="auto"/>
              <w:ind w:firstLine="17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34/1156</w:t>
            </w:r>
          </w:p>
        </w:tc>
        <w:tc>
          <w:tcPr>
            <w:tcW w:w="1275" w:type="dxa"/>
          </w:tcPr>
          <w:p w:rsidR="00056ECD" w:rsidRDefault="00D1155D">
            <w:pPr>
              <w:suppressAutoHyphens/>
              <w:spacing w:after="0" w:line="240" w:lineRule="auto"/>
              <w:ind w:firstLine="17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68/1156</w:t>
            </w:r>
          </w:p>
        </w:tc>
      </w:tr>
    </w:tbl>
    <w:p w:rsidR="00056ECD" w:rsidRDefault="00D1155D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</w:t>
      </w:r>
    </w:p>
    <w:p w:rsidR="00056ECD" w:rsidRDefault="00D1155D">
      <w:pPr>
        <w:suppressAutoHyphens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056ECD" w:rsidRDefault="00D1155D">
      <w:pPr>
        <w:suppressAutoHyphens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Учебный план 11А, </w:t>
      </w:r>
      <w:r>
        <w:rPr>
          <w:rFonts w:ascii="Times New Roman" w:eastAsia="Calibri" w:hAnsi="Times New Roman" w:cs="Times New Roman"/>
          <w:b/>
          <w:sz w:val="28"/>
          <w:szCs w:val="28"/>
        </w:rPr>
        <w:t>11Б классов</w:t>
      </w:r>
    </w:p>
    <w:p w:rsidR="00056ECD" w:rsidRDefault="00D1155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Универсальный профиль</w:t>
      </w:r>
    </w:p>
    <w:p w:rsidR="00056ECD" w:rsidRDefault="00D1155D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 2</w:t>
      </w:r>
      <w:r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023-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2024 учебный год</w:t>
      </w:r>
    </w:p>
    <w:tbl>
      <w:tblPr>
        <w:tblpPr w:leftFromText="180" w:rightFromText="180" w:vertAnchor="text" w:tblpY="1"/>
        <w:tblOverlap w:val="never"/>
        <w:tblW w:w="8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3"/>
        <w:gridCol w:w="2693"/>
        <w:gridCol w:w="1163"/>
        <w:gridCol w:w="113"/>
        <w:gridCol w:w="1163"/>
        <w:gridCol w:w="112"/>
        <w:gridCol w:w="1163"/>
      </w:tblGrid>
      <w:tr w:rsidR="00D1155D" w:rsidTr="00D1155D">
        <w:tc>
          <w:tcPr>
            <w:tcW w:w="2233" w:type="dxa"/>
            <w:shd w:val="clear" w:color="auto" w:fill="auto"/>
          </w:tcPr>
          <w:p w:rsidR="00D1155D" w:rsidRDefault="00D1155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Предметная область</w:t>
            </w:r>
          </w:p>
        </w:tc>
        <w:tc>
          <w:tcPr>
            <w:tcW w:w="2693" w:type="dxa"/>
            <w:shd w:val="clear" w:color="auto" w:fill="auto"/>
          </w:tcPr>
          <w:p w:rsidR="00D1155D" w:rsidRDefault="00D1155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163" w:type="dxa"/>
            <w:shd w:val="clear" w:color="auto" w:fill="auto"/>
          </w:tcPr>
          <w:p w:rsidR="00D1155D" w:rsidRDefault="00D1155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276" w:type="dxa"/>
            <w:gridSpan w:val="2"/>
          </w:tcPr>
          <w:p w:rsidR="00D1155D" w:rsidRDefault="00D1155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11а класс</w:t>
            </w:r>
          </w:p>
          <w:p w:rsidR="00D1155D" w:rsidRDefault="00D1155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D1155D" w:rsidRDefault="00D1155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D1155D" w:rsidRDefault="00D1155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11б класс</w:t>
            </w:r>
          </w:p>
          <w:p w:rsidR="00D1155D" w:rsidRDefault="00D1155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1155D" w:rsidTr="00D1155D">
        <w:trPr>
          <w:trHeight w:val="431"/>
        </w:trPr>
        <w:tc>
          <w:tcPr>
            <w:tcW w:w="2233" w:type="dxa"/>
            <w:vMerge w:val="restart"/>
            <w:shd w:val="clear" w:color="auto" w:fill="auto"/>
          </w:tcPr>
          <w:p w:rsidR="00D1155D" w:rsidRDefault="00D1155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693" w:type="dxa"/>
            <w:shd w:val="clear" w:color="auto" w:fill="auto"/>
          </w:tcPr>
          <w:p w:rsidR="00D1155D" w:rsidRDefault="00D1155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163" w:type="dxa"/>
            <w:shd w:val="clear" w:color="auto" w:fill="auto"/>
          </w:tcPr>
          <w:p w:rsidR="00D1155D" w:rsidRDefault="00D1155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1276" w:type="dxa"/>
            <w:gridSpan w:val="2"/>
          </w:tcPr>
          <w:p w:rsidR="00D1155D" w:rsidRDefault="00D1155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3/102</w:t>
            </w:r>
          </w:p>
        </w:tc>
        <w:tc>
          <w:tcPr>
            <w:tcW w:w="1275" w:type="dxa"/>
            <w:gridSpan w:val="2"/>
          </w:tcPr>
          <w:p w:rsidR="00D1155D" w:rsidRDefault="00D1155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3/102</w:t>
            </w:r>
          </w:p>
        </w:tc>
      </w:tr>
      <w:tr w:rsidR="00D1155D" w:rsidTr="00D1155D">
        <w:tc>
          <w:tcPr>
            <w:tcW w:w="2233" w:type="dxa"/>
            <w:vMerge/>
            <w:shd w:val="clear" w:color="auto" w:fill="auto"/>
          </w:tcPr>
          <w:p w:rsidR="00D1155D" w:rsidRDefault="00D1155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1155D" w:rsidRDefault="00D1155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63" w:type="dxa"/>
            <w:shd w:val="clear" w:color="auto" w:fill="auto"/>
          </w:tcPr>
          <w:p w:rsidR="00D1155D" w:rsidRDefault="00D1155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  <w:gridSpan w:val="2"/>
          </w:tcPr>
          <w:p w:rsidR="00D1155D" w:rsidRDefault="00D1155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3/102</w:t>
            </w:r>
          </w:p>
        </w:tc>
        <w:tc>
          <w:tcPr>
            <w:tcW w:w="1275" w:type="dxa"/>
            <w:gridSpan w:val="2"/>
          </w:tcPr>
          <w:p w:rsidR="00D1155D" w:rsidRDefault="00D1155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3/102</w:t>
            </w:r>
          </w:p>
        </w:tc>
      </w:tr>
      <w:tr w:rsidR="00D1155D" w:rsidTr="00D1155D">
        <w:tc>
          <w:tcPr>
            <w:tcW w:w="2233" w:type="dxa"/>
            <w:shd w:val="clear" w:color="auto" w:fill="auto"/>
          </w:tcPr>
          <w:p w:rsidR="00D1155D" w:rsidRDefault="00D1155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693" w:type="dxa"/>
            <w:shd w:val="clear" w:color="auto" w:fill="auto"/>
          </w:tcPr>
          <w:p w:rsidR="00D1155D" w:rsidRDefault="00D1155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Родная (русская) литература </w:t>
            </w:r>
          </w:p>
        </w:tc>
        <w:tc>
          <w:tcPr>
            <w:tcW w:w="1163" w:type="dxa"/>
            <w:shd w:val="clear" w:color="auto" w:fill="auto"/>
          </w:tcPr>
          <w:p w:rsidR="00D1155D" w:rsidRDefault="00D1155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Б</w:t>
            </w:r>
          </w:p>
        </w:tc>
        <w:tc>
          <w:tcPr>
            <w:tcW w:w="1276" w:type="dxa"/>
            <w:gridSpan w:val="2"/>
          </w:tcPr>
          <w:p w:rsidR="00D1155D" w:rsidRDefault="00D1155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1/34</w:t>
            </w:r>
          </w:p>
        </w:tc>
        <w:tc>
          <w:tcPr>
            <w:tcW w:w="1275" w:type="dxa"/>
            <w:gridSpan w:val="2"/>
          </w:tcPr>
          <w:p w:rsidR="00D1155D" w:rsidRDefault="00D1155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-</w:t>
            </w:r>
          </w:p>
        </w:tc>
      </w:tr>
      <w:tr w:rsidR="00D1155D" w:rsidTr="00D1155D">
        <w:trPr>
          <w:trHeight w:val="966"/>
        </w:trPr>
        <w:tc>
          <w:tcPr>
            <w:tcW w:w="2233" w:type="dxa"/>
            <w:shd w:val="clear" w:color="auto" w:fill="auto"/>
          </w:tcPr>
          <w:p w:rsidR="00D1155D" w:rsidRDefault="00D1155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93" w:type="dxa"/>
            <w:shd w:val="clear" w:color="auto" w:fill="auto"/>
          </w:tcPr>
          <w:p w:rsidR="00D1155D" w:rsidRDefault="00D1155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163" w:type="dxa"/>
            <w:shd w:val="clear" w:color="auto" w:fill="auto"/>
          </w:tcPr>
          <w:p w:rsidR="00D1155D" w:rsidRDefault="00D1155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  <w:gridSpan w:val="2"/>
          </w:tcPr>
          <w:p w:rsidR="00D1155D" w:rsidRDefault="00D1155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4/ 136</w:t>
            </w:r>
          </w:p>
        </w:tc>
        <w:tc>
          <w:tcPr>
            <w:tcW w:w="1275" w:type="dxa"/>
            <w:gridSpan w:val="2"/>
          </w:tcPr>
          <w:p w:rsidR="00D1155D" w:rsidRDefault="00D1155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4/136</w:t>
            </w:r>
          </w:p>
        </w:tc>
      </w:tr>
      <w:tr w:rsidR="00D1155D" w:rsidTr="00D1155D">
        <w:tc>
          <w:tcPr>
            <w:tcW w:w="2233" w:type="dxa"/>
            <w:shd w:val="clear" w:color="auto" w:fill="auto"/>
          </w:tcPr>
          <w:p w:rsidR="00D1155D" w:rsidRDefault="00D1155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693" w:type="dxa"/>
            <w:shd w:val="clear" w:color="auto" w:fill="auto"/>
          </w:tcPr>
          <w:p w:rsidR="00D1155D" w:rsidRDefault="00D1155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163" w:type="dxa"/>
            <w:shd w:val="clear" w:color="auto" w:fill="auto"/>
          </w:tcPr>
          <w:p w:rsidR="00D1155D" w:rsidRDefault="00D1155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  <w:gridSpan w:val="2"/>
          </w:tcPr>
          <w:p w:rsidR="00D1155D" w:rsidRDefault="00D1155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3/102</w:t>
            </w:r>
          </w:p>
        </w:tc>
        <w:tc>
          <w:tcPr>
            <w:tcW w:w="1275" w:type="dxa"/>
            <w:gridSpan w:val="2"/>
          </w:tcPr>
          <w:p w:rsidR="00D1155D" w:rsidRDefault="00D1155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3/102</w:t>
            </w:r>
          </w:p>
        </w:tc>
      </w:tr>
      <w:tr w:rsidR="00D1155D" w:rsidTr="00D1155D">
        <w:tc>
          <w:tcPr>
            <w:tcW w:w="2233" w:type="dxa"/>
            <w:vMerge w:val="restart"/>
            <w:shd w:val="clear" w:color="auto" w:fill="auto"/>
          </w:tcPr>
          <w:p w:rsidR="00D1155D" w:rsidRDefault="00D1155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2693" w:type="dxa"/>
            <w:shd w:val="clear" w:color="auto" w:fill="auto"/>
          </w:tcPr>
          <w:p w:rsidR="00D1155D" w:rsidRDefault="00D1155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D1155D" w:rsidRDefault="00D1155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1155D" w:rsidRDefault="00D1155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gridSpan w:val="2"/>
          </w:tcPr>
          <w:p w:rsidR="00D1155D" w:rsidRDefault="00D1155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D1155D" w:rsidTr="00D1155D">
        <w:tc>
          <w:tcPr>
            <w:tcW w:w="2233" w:type="dxa"/>
            <w:vMerge/>
            <w:shd w:val="clear" w:color="auto" w:fill="auto"/>
          </w:tcPr>
          <w:p w:rsidR="00D1155D" w:rsidRDefault="00D1155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1155D" w:rsidRDefault="00D1155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163" w:type="dxa"/>
            <w:shd w:val="clear" w:color="auto" w:fill="auto"/>
          </w:tcPr>
          <w:p w:rsidR="00D1155D" w:rsidRDefault="00D1155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1155D" w:rsidRDefault="00D1155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</w:tcPr>
          <w:p w:rsidR="00D1155D" w:rsidRDefault="00D1155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1/34</w:t>
            </w:r>
          </w:p>
        </w:tc>
      </w:tr>
      <w:tr w:rsidR="00D1155D" w:rsidTr="00D1155D">
        <w:tc>
          <w:tcPr>
            <w:tcW w:w="2233" w:type="dxa"/>
            <w:vMerge w:val="restart"/>
            <w:shd w:val="clear" w:color="auto" w:fill="auto"/>
          </w:tcPr>
          <w:p w:rsidR="00D1155D" w:rsidRDefault="00D1155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2693" w:type="dxa"/>
            <w:shd w:val="clear" w:color="auto" w:fill="auto"/>
          </w:tcPr>
          <w:p w:rsidR="00D1155D" w:rsidRDefault="00D1155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D1155D" w:rsidRDefault="00D1155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1155D" w:rsidRDefault="00D1155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gridSpan w:val="2"/>
          </w:tcPr>
          <w:p w:rsidR="00D1155D" w:rsidRDefault="00D1155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D1155D" w:rsidTr="00D1155D">
        <w:tc>
          <w:tcPr>
            <w:tcW w:w="2233" w:type="dxa"/>
            <w:vMerge/>
            <w:shd w:val="clear" w:color="auto" w:fill="auto"/>
          </w:tcPr>
          <w:p w:rsidR="00D1155D" w:rsidRDefault="00D1155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1155D" w:rsidRDefault="00D1155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163" w:type="dxa"/>
            <w:shd w:val="clear" w:color="auto" w:fill="auto"/>
          </w:tcPr>
          <w:p w:rsidR="00D1155D" w:rsidRDefault="00D1155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  <w:gridSpan w:val="2"/>
          </w:tcPr>
          <w:p w:rsidR="00D1155D" w:rsidRDefault="00D1155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2/68</w:t>
            </w:r>
          </w:p>
        </w:tc>
        <w:tc>
          <w:tcPr>
            <w:tcW w:w="1275" w:type="dxa"/>
            <w:gridSpan w:val="2"/>
          </w:tcPr>
          <w:p w:rsidR="00D1155D" w:rsidRDefault="00D1155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2/68</w:t>
            </w:r>
          </w:p>
        </w:tc>
      </w:tr>
      <w:tr w:rsidR="00D1155D" w:rsidTr="00D1155D">
        <w:tc>
          <w:tcPr>
            <w:tcW w:w="2233" w:type="dxa"/>
            <w:vMerge w:val="restart"/>
            <w:shd w:val="clear" w:color="auto" w:fill="auto"/>
          </w:tcPr>
          <w:p w:rsidR="00D1155D" w:rsidRDefault="00D1155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693" w:type="dxa"/>
            <w:shd w:val="clear" w:color="auto" w:fill="auto"/>
          </w:tcPr>
          <w:p w:rsidR="00D1155D" w:rsidRDefault="00D1155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63" w:type="dxa"/>
            <w:shd w:val="clear" w:color="auto" w:fill="auto"/>
          </w:tcPr>
          <w:p w:rsidR="00D1155D" w:rsidRDefault="00D1155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  <w:gridSpan w:val="2"/>
          </w:tcPr>
          <w:p w:rsidR="00D1155D" w:rsidRDefault="00D1155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3/102</w:t>
            </w:r>
          </w:p>
        </w:tc>
        <w:tc>
          <w:tcPr>
            <w:tcW w:w="1275" w:type="dxa"/>
            <w:gridSpan w:val="2"/>
          </w:tcPr>
          <w:p w:rsidR="00D1155D" w:rsidRDefault="00D1155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3/102</w:t>
            </w:r>
          </w:p>
        </w:tc>
      </w:tr>
      <w:tr w:rsidR="00D1155D" w:rsidTr="00D1155D">
        <w:tc>
          <w:tcPr>
            <w:tcW w:w="2233" w:type="dxa"/>
            <w:vMerge/>
            <w:shd w:val="clear" w:color="auto" w:fill="auto"/>
          </w:tcPr>
          <w:p w:rsidR="00D1155D" w:rsidRDefault="00D1155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1155D" w:rsidRDefault="00D1155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63" w:type="dxa"/>
            <w:shd w:val="clear" w:color="auto" w:fill="auto"/>
          </w:tcPr>
          <w:p w:rsidR="00D1155D" w:rsidRDefault="00D1155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  <w:gridSpan w:val="2"/>
          </w:tcPr>
          <w:p w:rsidR="00D1155D" w:rsidRDefault="00D1155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1/34</w:t>
            </w:r>
          </w:p>
        </w:tc>
        <w:tc>
          <w:tcPr>
            <w:tcW w:w="1275" w:type="dxa"/>
            <w:gridSpan w:val="2"/>
          </w:tcPr>
          <w:p w:rsidR="00D1155D" w:rsidRDefault="00D1155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1/34</w:t>
            </w:r>
          </w:p>
        </w:tc>
      </w:tr>
      <w:tr w:rsidR="00D1155D" w:rsidTr="00D1155D">
        <w:tc>
          <w:tcPr>
            <w:tcW w:w="2233" w:type="dxa"/>
            <w:shd w:val="clear" w:color="auto" w:fill="auto"/>
          </w:tcPr>
          <w:p w:rsidR="00D1155D" w:rsidRDefault="00D1155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1155D" w:rsidRDefault="00D1155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1163" w:type="dxa"/>
            <w:shd w:val="clear" w:color="auto" w:fill="auto"/>
          </w:tcPr>
          <w:p w:rsidR="00D1155D" w:rsidRDefault="00D1155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1155D" w:rsidRDefault="00D1155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1/34</w:t>
            </w:r>
          </w:p>
        </w:tc>
        <w:tc>
          <w:tcPr>
            <w:tcW w:w="1275" w:type="dxa"/>
            <w:gridSpan w:val="2"/>
          </w:tcPr>
          <w:p w:rsidR="00D1155D" w:rsidRDefault="00D1155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1/34</w:t>
            </w:r>
          </w:p>
        </w:tc>
      </w:tr>
      <w:tr w:rsidR="00D1155D" w:rsidTr="00D1155D">
        <w:tc>
          <w:tcPr>
            <w:tcW w:w="2233" w:type="dxa"/>
            <w:shd w:val="clear" w:color="auto" w:fill="auto"/>
          </w:tcPr>
          <w:p w:rsidR="00D1155D" w:rsidRDefault="00D1155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1155D" w:rsidRDefault="00D1155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D1155D" w:rsidRDefault="00D1155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1155D" w:rsidRDefault="00D1155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D1155D" w:rsidRDefault="00D1155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1155D" w:rsidTr="00D1155D">
        <w:tc>
          <w:tcPr>
            <w:tcW w:w="2233" w:type="dxa"/>
            <w:vMerge w:val="restart"/>
            <w:shd w:val="clear" w:color="auto" w:fill="auto"/>
          </w:tcPr>
          <w:p w:rsidR="00D1155D" w:rsidRDefault="00D1155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Другие предметы</w:t>
            </w:r>
          </w:p>
        </w:tc>
        <w:tc>
          <w:tcPr>
            <w:tcW w:w="2693" w:type="dxa"/>
            <w:shd w:val="clear" w:color="auto" w:fill="auto"/>
          </w:tcPr>
          <w:p w:rsidR="00D1155D" w:rsidRDefault="00D1155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63" w:type="dxa"/>
            <w:shd w:val="clear" w:color="auto" w:fill="auto"/>
          </w:tcPr>
          <w:p w:rsidR="00D1155D" w:rsidRDefault="00D1155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  <w:gridSpan w:val="2"/>
          </w:tcPr>
          <w:p w:rsidR="00D1155D" w:rsidRDefault="00D1155D">
            <w:pPr>
              <w:tabs>
                <w:tab w:val="center" w:pos="969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2/68</w:t>
            </w:r>
          </w:p>
        </w:tc>
        <w:tc>
          <w:tcPr>
            <w:tcW w:w="1275" w:type="dxa"/>
            <w:gridSpan w:val="2"/>
          </w:tcPr>
          <w:p w:rsidR="00D1155D" w:rsidRDefault="00D1155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2/68</w:t>
            </w:r>
          </w:p>
        </w:tc>
      </w:tr>
      <w:tr w:rsidR="00D1155D" w:rsidTr="00D1155D">
        <w:tc>
          <w:tcPr>
            <w:tcW w:w="2233" w:type="dxa"/>
            <w:vMerge/>
            <w:shd w:val="clear" w:color="auto" w:fill="auto"/>
          </w:tcPr>
          <w:p w:rsidR="00D1155D" w:rsidRDefault="00D1155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1155D" w:rsidRDefault="00D1155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163" w:type="dxa"/>
            <w:shd w:val="clear" w:color="auto" w:fill="auto"/>
          </w:tcPr>
          <w:p w:rsidR="00D1155D" w:rsidRDefault="00D1155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  <w:gridSpan w:val="2"/>
          </w:tcPr>
          <w:p w:rsidR="00D1155D" w:rsidRDefault="00D1155D">
            <w:pPr>
              <w:tabs>
                <w:tab w:val="center" w:pos="969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2/68</w:t>
            </w:r>
          </w:p>
        </w:tc>
        <w:tc>
          <w:tcPr>
            <w:tcW w:w="1275" w:type="dxa"/>
            <w:gridSpan w:val="2"/>
          </w:tcPr>
          <w:p w:rsidR="00D1155D" w:rsidRDefault="00D1155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2/68</w:t>
            </w:r>
          </w:p>
        </w:tc>
      </w:tr>
      <w:tr w:rsidR="00D1155D" w:rsidTr="00D1155D">
        <w:tc>
          <w:tcPr>
            <w:tcW w:w="2233" w:type="dxa"/>
            <w:vMerge/>
            <w:shd w:val="clear" w:color="auto" w:fill="auto"/>
          </w:tcPr>
          <w:p w:rsidR="00D1155D" w:rsidRDefault="00D1155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1155D" w:rsidRDefault="00D1155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63" w:type="dxa"/>
            <w:shd w:val="clear" w:color="auto" w:fill="auto"/>
          </w:tcPr>
          <w:p w:rsidR="00D1155D" w:rsidRDefault="00D1155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  <w:gridSpan w:val="2"/>
          </w:tcPr>
          <w:p w:rsidR="00D1155D" w:rsidRDefault="00D1155D">
            <w:pPr>
              <w:tabs>
                <w:tab w:val="center" w:pos="969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1/34</w:t>
            </w:r>
          </w:p>
        </w:tc>
        <w:tc>
          <w:tcPr>
            <w:tcW w:w="1275" w:type="dxa"/>
            <w:gridSpan w:val="2"/>
          </w:tcPr>
          <w:p w:rsidR="00D1155D" w:rsidRDefault="00D1155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1/34</w:t>
            </w:r>
          </w:p>
        </w:tc>
      </w:tr>
      <w:tr w:rsidR="00D1155D" w:rsidTr="00D1155D">
        <w:tc>
          <w:tcPr>
            <w:tcW w:w="2233" w:type="dxa"/>
            <w:vMerge/>
            <w:shd w:val="clear" w:color="auto" w:fill="auto"/>
          </w:tcPr>
          <w:p w:rsidR="00D1155D" w:rsidRDefault="00D1155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1155D" w:rsidRDefault="00D1155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163" w:type="dxa"/>
            <w:shd w:val="clear" w:color="auto" w:fill="auto"/>
          </w:tcPr>
          <w:p w:rsidR="00D1155D" w:rsidRDefault="00D1155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  <w:gridSpan w:val="2"/>
          </w:tcPr>
          <w:p w:rsidR="00D1155D" w:rsidRDefault="00D1155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1/34</w:t>
            </w:r>
          </w:p>
        </w:tc>
        <w:tc>
          <w:tcPr>
            <w:tcW w:w="1275" w:type="dxa"/>
            <w:gridSpan w:val="2"/>
          </w:tcPr>
          <w:p w:rsidR="00D1155D" w:rsidRDefault="00D1155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1/34</w:t>
            </w:r>
          </w:p>
        </w:tc>
      </w:tr>
      <w:tr w:rsidR="00D1155D" w:rsidTr="00D1155D">
        <w:tc>
          <w:tcPr>
            <w:tcW w:w="2233" w:type="dxa"/>
            <w:vMerge/>
            <w:shd w:val="clear" w:color="auto" w:fill="auto"/>
          </w:tcPr>
          <w:p w:rsidR="00D1155D" w:rsidRDefault="00D1155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1155D" w:rsidRDefault="00D1155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63" w:type="dxa"/>
            <w:shd w:val="clear" w:color="auto" w:fill="auto"/>
          </w:tcPr>
          <w:p w:rsidR="00D1155D" w:rsidRDefault="00D1155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  <w:gridSpan w:val="2"/>
          </w:tcPr>
          <w:p w:rsidR="00D1155D" w:rsidRDefault="00D1155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2/68</w:t>
            </w:r>
          </w:p>
        </w:tc>
        <w:tc>
          <w:tcPr>
            <w:tcW w:w="1275" w:type="dxa"/>
            <w:gridSpan w:val="2"/>
          </w:tcPr>
          <w:p w:rsidR="00D1155D" w:rsidRDefault="00D1155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2/68</w:t>
            </w:r>
          </w:p>
        </w:tc>
      </w:tr>
      <w:tr w:rsidR="00D1155D" w:rsidTr="00D1155D">
        <w:tc>
          <w:tcPr>
            <w:tcW w:w="2233" w:type="dxa"/>
            <w:vMerge/>
            <w:shd w:val="clear" w:color="auto" w:fill="auto"/>
          </w:tcPr>
          <w:p w:rsidR="00D1155D" w:rsidRDefault="00D1155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1155D" w:rsidRDefault="00D1155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163" w:type="dxa"/>
            <w:shd w:val="clear" w:color="auto" w:fill="auto"/>
          </w:tcPr>
          <w:p w:rsidR="00D1155D" w:rsidRDefault="00D1155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  <w:gridSpan w:val="2"/>
          </w:tcPr>
          <w:p w:rsidR="00D1155D" w:rsidRDefault="00D1155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1/34</w:t>
            </w:r>
          </w:p>
        </w:tc>
        <w:tc>
          <w:tcPr>
            <w:tcW w:w="1275" w:type="dxa"/>
            <w:gridSpan w:val="2"/>
          </w:tcPr>
          <w:p w:rsidR="00D1155D" w:rsidRDefault="00D1155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1/34</w:t>
            </w:r>
          </w:p>
        </w:tc>
      </w:tr>
      <w:tr w:rsidR="00D1155D" w:rsidTr="00D1155D">
        <w:tc>
          <w:tcPr>
            <w:tcW w:w="2233" w:type="dxa"/>
            <w:vMerge w:val="restart"/>
            <w:shd w:val="clear" w:color="auto" w:fill="auto"/>
          </w:tcPr>
          <w:p w:rsidR="00D1155D" w:rsidRDefault="00D1155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Предметы и курсы по выбору</w:t>
            </w:r>
          </w:p>
        </w:tc>
        <w:tc>
          <w:tcPr>
            <w:tcW w:w="2693" w:type="dxa"/>
            <w:shd w:val="clear" w:color="auto" w:fill="auto"/>
          </w:tcPr>
          <w:p w:rsidR="00D1155D" w:rsidRDefault="00D1155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Решение экономических задач</w:t>
            </w:r>
          </w:p>
        </w:tc>
        <w:tc>
          <w:tcPr>
            <w:tcW w:w="1163" w:type="dxa"/>
            <w:shd w:val="clear" w:color="auto" w:fill="auto"/>
          </w:tcPr>
          <w:p w:rsidR="00D1155D" w:rsidRDefault="00D1155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1276" w:type="dxa"/>
            <w:gridSpan w:val="2"/>
          </w:tcPr>
          <w:p w:rsidR="00D1155D" w:rsidRDefault="00D1155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1/34</w:t>
            </w:r>
          </w:p>
        </w:tc>
        <w:tc>
          <w:tcPr>
            <w:tcW w:w="1275" w:type="dxa"/>
            <w:gridSpan w:val="2"/>
          </w:tcPr>
          <w:p w:rsidR="00D1155D" w:rsidRDefault="00D1155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1/34</w:t>
            </w:r>
          </w:p>
        </w:tc>
      </w:tr>
      <w:tr w:rsidR="00D1155D" w:rsidTr="00D1155D">
        <w:tc>
          <w:tcPr>
            <w:tcW w:w="2233" w:type="dxa"/>
            <w:vMerge/>
            <w:shd w:val="clear" w:color="auto" w:fill="auto"/>
          </w:tcPr>
          <w:p w:rsidR="00D1155D" w:rsidRDefault="00D1155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1155D" w:rsidRDefault="00D1155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1163" w:type="dxa"/>
            <w:shd w:val="clear" w:color="auto" w:fill="auto"/>
          </w:tcPr>
          <w:p w:rsidR="00D1155D" w:rsidRDefault="00D1155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1276" w:type="dxa"/>
            <w:gridSpan w:val="2"/>
          </w:tcPr>
          <w:p w:rsidR="00D1155D" w:rsidRDefault="00D1155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1/34</w:t>
            </w:r>
          </w:p>
        </w:tc>
        <w:tc>
          <w:tcPr>
            <w:tcW w:w="1275" w:type="dxa"/>
            <w:gridSpan w:val="2"/>
          </w:tcPr>
          <w:p w:rsidR="00D1155D" w:rsidRDefault="00D1155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1/34</w:t>
            </w:r>
          </w:p>
        </w:tc>
      </w:tr>
      <w:tr w:rsidR="00D1155D" w:rsidTr="00D1155D">
        <w:tc>
          <w:tcPr>
            <w:tcW w:w="2233" w:type="dxa"/>
            <w:vMerge/>
            <w:shd w:val="clear" w:color="auto" w:fill="auto"/>
          </w:tcPr>
          <w:p w:rsidR="00D1155D" w:rsidRDefault="00D1155D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5D" w:rsidRDefault="00D1155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Экология</w:t>
            </w:r>
          </w:p>
        </w:tc>
        <w:tc>
          <w:tcPr>
            <w:tcW w:w="1163" w:type="dxa"/>
            <w:shd w:val="clear" w:color="auto" w:fill="auto"/>
          </w:tcPr>
          <w:p w:rsidR="00D1155D" w:rsidRDefault="00D1155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1276" w:type="dxa"/>
            <w:gridSpan w:val="2"/>
          </w:tcPr>
          <w:p w:rsidR="00D1155D" w:rsidRDefault="00D1155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1/34</w:t>
            </w:r>
          </w:p>
        </w:tc>
        <w:tc>
          <w:tcPr>
            <w:tcW w:w="1275" w:type="dxa"/>
            <w:gridSpan w:val="2"/>
          </w:tcPr>
          <w:p w:rsidR="00D1155D" w:rsidRDefault="00D1155D">
            <w:pPr>
              <w:suppressAutoHyphens/>
              <w:spacing w:after="0" w:line="240" w:lineRule="auto"/>
              <w:ind w:hanging="113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1/34</w:t>
            </w:r>
          </w:p>
        </w:tc>
      </w:tr>
      <w:tr w:rsidR="00D1155D" w:rsidTr="00D1155D">
        <w:trPr>
          <w:gridAfter w:val="1"/>
          <w:wAfter w:w="1163" w:type="dxa"/>
        </w:trPr>
        <w:tc>
          <w:tcPr>
            <w:tcW w:w="2233" w:type="dxa"/>
            <w:shd w:val="clear" w:color="auto" w:fill="auto"/>
          </w:tcPr>
          <w:p w:rsidR="00D1155D" w:rsidRDefault="00D1155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Аудиторная учебная нагрузка при 6 -дневной учебной неделе</w:t>
            </w:r>
          </w:p>
        </w:tc>
        <w:tc>
          <w:tcPr>
            <w:tcW w:w="2693" w:type="dxa"/>
            <w:shd w:val="clear" w:color="auto" w:fill="auto"/>
          </w:tcPr>
          <w:p w:rsidR="00D1155D" w:rsidRDefault="00D1155D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1155D" w:rsidRDefault="00D1155D">
            <w:pPr>
              <w:suppressAutoHyphens/>
              <w:spacing w:after="0" w:line="240" w:lineRule="auto"/>
              <w:ind w:firstLine="17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34/1156</w:t>
            </w:r>
          </w:p>
        </w:tc>
        <w:tc>
          <w:tcPr>
            <w:tcW w:w="1275" w:type="dxa"/>
            <w:gridSpan w:val="2"/>
          </w:tcPr>
          <w:p w:rsidR="00D1155D" w:rsidRDefault="00D1155D">
            <w:pPr>
              <w:suppressAutoHyphens/>
              <w:spacing w:after="0" w:line="240" w:lineRule="auto"/>
              <w:ind w:firstLine="17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34/1156</w:t>
            </w:r>
          </w:p>
        </w:tc>
      </w:tr>
    </w:tbl>
    <w:p w:rsidR="00056ECD" w:rsidRDefault="00D1155D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</w:t>
      </w:r>
    </w:p>
    <w:p w:rsidR="00056ECD" w:rsidRDefault="00056ECD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56ECD" w:rsidRDefault="00056ECD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56ECD" w:rsidRDefault="00056ECD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56ECD" w:rsidRDefault="00056ECD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</w:p>
    <w:p w:rsidR="00056ECD" w:rsidRDefault="00056ECD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56ECD" w:rsidRDefault="00056ECD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56ECD" w:rsidRDefault="00056ECD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56ECD" w:rsidRDefault="00056ECD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56ECD" w:rsidRDefault="00056ECD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56ECD" w:rsidRDefault="00056ECD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56ECD" w:rsidRDefault="00056ECD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56ECD" w:rsidRDefault="00056ECD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56ECD" w:rsidRDefault="00056ECD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56ECD" w:rsidRDefault="00056ECD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56ECD" w:rsidRDefault="00056ECD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56ECD" w:rsidRDefault="00056ECD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56ECD" w:rsidRDefault="00056ECD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56ECD" w:rsidRDefault="00056ECD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56ECD" w:rsidRDefault="00056ECD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56ECD" w:rsidRDefault="00056ECD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56ECD" w:rsidRDefault="00056ECD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56ECD" w:rsidRDefault="00056ECD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56ECD" w:rsidRDefault="00056ECD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56ECD" w:rsidRDefault="00056ECD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056ECD">
      <w:pgSz w:w="11900" w:h="16838"/>
      <w:pgMar w:top="568" w:right="846" w:bottom="799" w:left="1440" w:header="0" w:footer="0" w:gutter="0"/>
      <w:cols w:space="720" w:equalWidth="0">
        <w:col w:w="96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ECD" w:rsidRDefault="00D1155D">
      <w:pPr>
        <w:spacing w:line="240" w:lineRule="auto"/>
      </w:pPr>
      <w:r>
        <w:separator/>
      </w:r>
    </w:p>
  </w:endnote>
  <w:endnote w:type="continuationSeparator" w:id="0">
    <w:p w:rsidR="00056ECD" w:rsidRDefault="00D115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">
    <w:altName w:val="Times New Roman"/>
    <w:charset w:val="00"/>
    <w:family w:val="auto"/>
    <w:pitch w:val="default"/>
  </w:font>
  <w:font w:name="DengXian">
    <w:altName w:val="Arial Unicode MS"/>
    <w:charset w:val="86"/>
    <w:family w:val="auto"/>
    <w:pitch w:val="default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ECD" w:rsidRDefault="00D1155D">
      <w:pPr>
        <w:spacing w:after="0"/>
      </w:pPr>
      <w:r>
        <w:separator/>
      </w:r>
    </w:p>
  </w:footnote>
  <w:footnote w:type="continuationSeparator" w:id="0">
    <w:p w:rsidR="00056ECD" w:rsidRDefault="00D1155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1EB"/>
    <w:multiLevelType w:val="multilevel"/>
    <w:tmpl w:val="000001EB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26E9"/>
    <w:multiLevelType w:val="multilevel"/>
    <w:tmpl w:val="000026E9"/>
    <w:lvl w:ilvl="0">
      <w:start w:val="1"/>
      <w:numFmt w:val="bullet"/>
      <w:lvlText w:val="В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85D30B4"/>
    <w:multiLevelType w:val="multilevel"/>
    <w:tmpl w:val="285D30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C6D6F"/>
    <w:multiLevelType w:val="multilevel"/>
    <w:tmpl w:val="448C6D6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0F0"/>
    <w:rsid w:val="00004606"/>
    <w:rsid w:val="000132C9"/>
    <w:rsid w:val="00032D6A"/>
    <w:rsid w:val="00056ECD"/>
    <w:rsid w:val="00057545"/>
    <w:rsid w:val="0006697C"/>
    <w:rsid w:val="00083C18"/>
    <w:rsid w:val="000C5229"/>
    <w:rsid w:val="000E12CC"/>
    <w:rsid w:val="000E146D"/>
    <w:rsid w:val="0010581C"/>
    <w:rsid w:val="00121415"/>
    <w:rsid w:val="00130E09"/>
    <w:rsid w:val="001A2910"/>
    <w:rsid w:val="001A3196"/>
    <w:rsid w:val="001A3C7F"/>
    <w:rsid w:val="001D30F3"/>
    <w:rsid w:val="001D7F8E"/>
    <w:rsid w:val="00221CCD"/>
    <w:rsid w:val="00284E07"/>
    <w:rsid w:val="0029320C"/>
    <w:rsid w:val="002A7930"/>
    <w:rsid w:val="002C5C7D"/>
    <w:rsid w:val="002E3A23"/>
    <w:rsid w:val="002F468F"/>
    <w:rsid w:val="00316CA6"/>
    <w:rsid w:val="003251F0"/>
    <w:rsid w:val="00326BF9"/>
    <w:rsid w:val="0037175C"/>
    <w:rsid w:val="00390BB2"/>
    <w:rsid w:val="003C2ABC"/>
    <w:rsid w:val="003C36D0"/>
    <w:rsid w:val="003D17D3"/>
    <w:rsid w:val="003D27F9"/>
    <w:rsid w:val="00401D3B"/>
    <w:rsid w:val="00411B85"/>
    <w:rsid w:val="0047719E"/>
    <w:rsid w:val="004F21A0"/>
    <w:rsid w:val="004F2FEA"/>
    <w:rsid w:val="00510DD2"/>
    <w:rsid w:val="00512FAB"/>
    <w:rsid w:val="00525E42"/>
    <w:rsid w:val="00535A61"/>
    <w:rsid w:val="0054453A"/>
    <w:rsid w:val="00570CCE"/>
    <w:rsid w:val="005D6A2A"/>
    <w:rsid w:val="005E6E14"/>
    <w:rsid w:val="006342BC"/>
    <w:rsid w:val="00646491"/>
    <w:rsid w:val="00647D44"/>
    <w:rsid w:val="00660651"/>
    <w:rsid w:val="00676D68"/>
    <w:rsid w:val="006B15D0"/>
    <w:rsid w:val="006C1B8F"/>
    <w:rsid w:val="006C7C8E"/>
    <w:rsid w:val="006D6D5C"/>
    <w:rsid w:val="00723DE9"/>
    <w:rsid w:val="0077218F"/>
    <w:rsid w:val="007A6225"/>
    <w:rsid w:val="008415DF"/>
    <w:rsid w:val="00872EFA"/>
    <w:rsid w:val="00873421"/>
    <w:rsid w:val="008817FA"/>
    <w:rsid w:val="008A689A"/>
    <w:rsid w:val="008C6C17"/>
    <w:rsid w:val="008C6C65"/>
    <w:rsid w:val="008D201C"/>
    <w:rsid w:val="008E5799"/>
    <w:rsid w:val="008F407D"/>
    <w:rsid w:val="009129EB"/>
    <w:rsid w:val="00925E64"/>
    <w:rsid w:val="00935500"/>
    <w:rsid w:val="00936554"/>
    <w:rsid w:val="0093786C"/>
    <w:rsid w:val="009569B3"/>
    <w:rsid w:val="00961A0E"/>
    <w:rsid w:val="009E68E8"/>
    <w:rsid w:val="00A113C3"/>
    <w:rsid w:val="00A21D97"/>
    <w:rsid w:val="00A23B24"/>
    <w:rsid w:val="00A44177"/>
    <w:rsid w:val="00AA240D"/>
    <w:rsid w:val="00AB32E6"/>
    <w:rsid w:val="00B03C32"/>
    <w:rsid w:val="00B135EC"/>
    <w:rsid w:val="00B3620E"/>
    <w:rsid w:val="00B461EB"/>
    <w:rsid w:val="00B471AC"/>
    <w:rsid w:val="00B620B2"/>
    <w:rsid w:val="00B855B5"/>
    <w:rsid w:val="00BA1572"/>
    <w:rsid w:val="00BD3586"/>
    <w:rsid w:val="00BD4967"/>
    <w:rsid w:val="00C143EA"/>
    <w:rsid w:val="00C66C95"/>
    <w:rsid w:val="00C94AC8"/>
    <w:rsid w:val="00C966E7"/>
    <w:rsid w:val="00CA7D3A"/>
    <w:rsid w:val="00D1155D"/>
    <w:rsid w:val="00D25438"/>
    <w:rsid w:val="00D417FB"/>
    <w:rsid w:val="00D51510"/>
    <w:rsid w:val="00D70428"/>
    <w:rsid w:val="00D8199C"/>
    <w:rsid w:val="00D827E7"/>
    <w:rsid w:val="00D929F7"/>
    <w:rsid w:val="00DD0F55"/>
    <w:rsid w:val="00DD2BB2"/>
    <w:rsid w:val="00DE200C"/>
    <w:rsid w:val="00E410F0"/>
    <w:rsid w:val="00E852E8"/>
    <w:rsid w:val="00E96F23"/>
    <w:rsid w:val="00EA1221"/>
    <w:rsid w:val="00EC003D"/>
    <w:rsid w:val="00EC5B44"/>
    <w:rsid w:val="00EF3AA1"/>
    <w:rsid w:val="00F55E09"/>
    <w:rsid w:val="00F94DF3"/>
    <w:rsid w:val="00F97710"/>
    <w:rsid w:val="00FB5C1E"/>
    <w:rsid w:val="00FC0909"/>
    <w:rsid w:val="00FC2A65"/>
    <w:rsid w:val="116B7683"/>
    <w:rsid w:val="452B74A9"/>
    <w:rsid w:val="493375A8"/>
    <w:rsid w:val="56F1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70622B-2AB4-4A03-A614-5464D8C65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Body Text"/>
    <w:basedOn w:val="a"/>
    <w:uiPriority w:val="1"/>
    <w:qFormat/>
    <w:pPr>
      <w:ind w:left="10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2625</Words>
  <Characters>14963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powercool</dc:creator>
  <cp:lastModifiedBy>ТимофееваТВ</cp:lastModifiedBy>
  <cp:revision>5</cp:revision>
  <cp:lastPrinted>2023-03-08T08:19:00Z</cp:lastPrinted>
  <dcterms:created xsi:type="dcterms:W3CDTF">2023-03-09T05:59:00Z</dcterms:created>
  <dcterms:modified xsi:type="dcterms:W3CDTF">2023-09-09T12:15:00Z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1033-12.2.0.13201</vt:lpwstr>
  </property>
  <property fmtid="{D5CDD505-2E9C-101B-9397-08002B2CF9AE}" pid="3" name="ICV">
    <vt:lpwstr>4DB2E1FBF4774E8690410A3E05A4CE50_13</vt:lpwstr>
  </property>
</Properties>
</file>