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rPr>
          <w:i/>
          <w:iCs/>
          <w:lang w:val="ru-RU"/>
        </w:rPr>
      </w:pPr>
      <w:bookmarkStart w:id="0" w:name="block-3605696"/>
    </w:p>
    <w:p>
      <w:pPr>
        <w:spacing w:after="0"/>
        <w:ind w:left="120"/>
        <w:rPr>
          <w:lang w:val="ru-RU"/>
        </w:rPr>
      </w:pPr>
      <w:bookmarkStart w:id="1" w:name="block-3605925"/>
    </w:p>
    <w:tbl>
      <w:tblPr>
        <w:tblStyle w:val="7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Учителей русского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языка и литературы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______Шахова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по  УВР 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_____Т.В.Тимофеева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51]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_________О.Э.Гудовская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от 31.08.2023 № 122-од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bookmarkEnd w:id="1"/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 И ПРАКТИКА НАПИСАНИЯ СОЧИНЕНИЙ»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bookmarkStart w:id="6" w:name="_GoBack"/>
      <w:bookmarkEnd w:id="6"/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End w:id="0"/>
      <w:bookmarkStart w:id="2" w:name="block-3605699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курса «ТЕОРИЯ И ПРАКТИКА НАПИСАНИЯ СОЧИНЕНИЙ» на уровне среднего общего образования составлена на основе требований к результатам освоения ФОП СОО, представленных в ФГОС СОО, а также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ИЗУЧЕНИЯ УЧЕБНОГО КУРСА «ТЕОРИЯ И ПРАКТИКА НАПИСАНИЯ СОЧИНЕНИЙ»</w:t>
      </w: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курса: подготовка обучающихся к написанию развёрнутого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сочинения-рассуждения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исходному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тексту.</w:t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включают в себя теоретические сведения о сочинении как жанре 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развёрнутого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сочинения-рассуждения.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сочинения,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даётся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типичных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грамматических,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стилистических и др. ошибок, проводится анализ возможных проблем исходного текста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подборка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аргументов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ним.</w:t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включают практические задания, связанные с использованием разных 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алгоритмов,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пошаговую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каждой 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сочинения.</w:t>
      </w:r>
    </w:p>
    <w:p>
      <w:pPr>
        <w:pStyle w:val="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занятий проводится аналитическая работа, редактирование текстов сочинений.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конце курса часть занятий посвящена написанию сочинений. В качестве вспомогательного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материала, необходимого для подготовки к сочинению, учащиеся соберут рабочий материал,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оформленный в виде схем, алгоритма работы над созданием развёрнутого сочинения, таблиц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презентаций.</w:t>
      </w: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МЕСТО УЧЕБНОГО КУРСА </w:t>
      </w:r>
    </w:p>
    <w:p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«ТЕОРИЯ И ПРАКТИКА НАПИСАНИЯ СОЧИНЕНИЙ» </w:t>
      </w:r>
    </w:p>
    <w:p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УЧЕБНОМ ПЛАНЕ</w:t>
      </w: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курса в 10–11 классах  среднего общего образования в учебном плане отводится 68 часов: в 10 классе – 34 часов (1 час в неделю), в 11 классе – 34 часа (1 час в неделю).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>
          <w:pgSz w:w="11906" w:h="16383"/>
          <w:pgMar w:top="1134" w:right="851" w:bottom="1134" w:left="1418" w:header="720" w:footer="720" w:gutter="0"/>
          <w:cols w:space="720" w:num="1"/>
        </w:sectPr>
      </w:pPr>
    </w:p>
    <w:bookmarkEnd w:id="2"/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3605697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 «ТЕОРИЯ И ПРАКТИКА НАПИСАНИЯ СОЧИНЕНИЙ»</w:t>
      </w: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Вводное занятие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Задачи курса. Требования к школьному сочинению. Нормы оценки сочинений. Разные жанры ученических сочинений. Выбор жанра в зависимости от темы.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Общие сведения о языке. Язык и речь.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Понятие о системе языка, его единицах и уровнях, взаимосвязях и отношениях единиц разных уровней языка. Взаимосвязь языка и культуры. Отражение в языке материальной и духовной культуры народа. Язык и речь. Формы речи: устная и письменная. Основные особенности устной и письменной речи.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Литературный язык. Культура речи.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Формы существования русского национального языка. Национальный язык – единство его различных форм. Литературный язык и язык художественной литературы. Языковая норма и ее основные особенности. Понятие нормы и ее изменчивости. Понятие культуры речи. Качества речи. Аспекты культуры речи: нормативный, коммуникативный, этический. Культура устной и письменной речи. Основные качества хорошей речи: содержательность, точность, логичность, правильность, выразительность, чистота, эмоциональность.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Нормативные словари современного русского языка и справочники.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Текст. Строение текста.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Текст и его место в системе языка и речи. Текст – самая крупная единица синтаксической системы, сложный результат мыслительной речевой деятельности. Текст (высказывание) как единица общения. Признаки текста. Тема, тематика, основная мысль текста (идея), проблема, проблематика. Языковые способы и средства организации текста. Грамматическая связь между частями текста: цепная и параллельная. Понятие об абзаце. Правила построения абзаца.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Типы речи.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Понятие о типах речи. Особенности разных типов речи. Повествование. Описание. Рассуждение. Умение делить текст на части в зависимости от типа речи и устанавливать между ними связь. Структурирование текста-рассуждения.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Функциональные стили речи.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Стиль речи и речевая ситуация. Научный стиль, сферы его использования, назначение. Официально-деловой стиль, сферы его использования, назначение, основные признаки. Признаки публицистического стиля, основные жанры. Композиция публичного выступления, выбор языковых средств с учетом цели, особенностей адресата, ситуации и сферы общения. Общие признаки разговорной речи, типичные ситуации и задачи разговорной речи, языковые средства, основные жанры (рассказ, беседа, спор). Основные признаки художественной речи. Тексты разных функциональных стилей и жанров. Определение различных стилей текста.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Написание текста в заданном стиле.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Выразительность речи. Изобразительно-выразительные средства языка, их разнообразие.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Основные признаки художественной речи: образность, использование изобразительно- выразительных средств языка (лексические, синтаксические: эпитет, сравнение, метафора, аллегория, олицетворение, перифраза и др.) Использование изобразительно-выразительных средств языка в художественной литературе. Тенденции употребления изобразительно- выразительных средств в устной и письменной речи. Написание текстов с использованием различных изобразительно-выразительных средств языка.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Анализ текста. Приемы редактирования. Классификация речевых и грамматических ошибок.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Тема и основная мысль текста. Заглавие. Понимание авторской позиции. Создание собственных текстов разных типов речи. Приемы редактирования. Классификация речевых и грамматических ошибок. Исправление типичных ошибок, встречающихся в сочинении.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Анализ и редактирование собственного сочинения. Написание рецензии на сочинение.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Контроль знаний. Написание и анализ сочинений разных жанров.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Типы вступлений. Практикум подбора типов вступления к разным темам и написание их. Приемы редактирования. Анализ и редактирование собственного сочинения. Правильное словоупотребление, грамматико-стилистическая грамотность, соблюдение норм литературного языка. Определение типа ошибок и их исправление. Предупреждение типичных ошибок, встречающихся в сочинении.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 класс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Введение.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жанр творческой работы. Сочинения разных жанров. Особенности сочинений-рассуждений, основанных на доказательстве, объяснении, опровержении, размышлении. Сочинения-рассуждения сравнительного типа. Рассуждение на историко- или теоретико-литературные темы. Рассуждение на публицистическую тему.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Подходы к оцениванию сочинений: по количеству допущенных ошибок и критериальные. Критерии оценивания сочинений-рассуждений.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индивидуального плана действий (алгоритма) по созданию сочинения- рассуждения.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структурой развёрнутого сочинения-рассуждения. Рассмотрение терминов, необходимых для работы над сочинением (исходный текст, тема и идея текста, проблема текста, комментарий текста, позиция, тезис, аргумент).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плана сочинения на основе предложенных критериев.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Стили речи.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Функциональные стили речи (книжные и разговорный) и их основные признаки. Составление обобщающей таблицы «Стили речи» по плану: цель, форма реализации, языковые средства, сфера использования, жанры.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текстами: определение стилевой принадлежности текстов.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Текст. Типы речи. Средства выразительности речи.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текста: информативность, связность, смысловая целостность, завершённость, членимость, ситуативность. Особенности текста-описания, текста-повествования, текста- рассуждения. Цепная и параллельная связи предложений в тексте. Лексические, морфологические и синтаксические средства связи.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текстами: определение типов речи, нахождение средств связи предложений в тексте. Разработка алгоритма определения типов речи.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и основная мысль текста. Темы широкие и узкие. Актуальность темы. Определение темы и основной мысли текста.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текстами: определение темы и идеи текста.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Выразительные возможности русского языка. Роль выразительных средств для понимания авторского текста.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текстами (анализ текстов): выявление выразительных средств, способствующих наиболее точной и образной передаче авторских мыслей и чувств.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Проблема текста. Позиция автора.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Вычленение проблемы исходного текста, определение позиции автора на примере текстов публицистического стиля. Разработка алгоритма вычленения проблемы и определения авторской позиции через анализ текста публицистического стиля; формулировка проблем текста на основе предложенных клише. Анализ сформулированных проблем и позиций на соответствие исходному тексту. Отработка фрагментов сочинения.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Вычленение проблемы исходного текста, определение позиции автора на примере текстов художественного стиля. Разработка алгоритма вычленения проблемы и определения авторской позиции через анализ текста художественного стиля; формулировка проблем текста на основе предложенных клише. Анализ сформулированных проблем и позиций на соответствие исходному тексту. Отработка фрагментов сочинения (написание частей сочинения на основе предложенных образцов).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вступления к сочинению: именительный темы, вопросно-ответная форма, риторический вопрос, риторическое восклицание, сообщение о теме, афоризм, цитата из текста и пр. Написание частей сочинения, включающих формулировку проблемы исходного текста и отражение позиции автора.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Комментирование исходного текста.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комментирования текста. Комментарий текстуальный и концептуальный.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текстами: формулировка проблем текста, комментарий текста по одной из проблем; выявление позиции автора. Отработка фрагментов сочинения (анализ и редактирование комментариев).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примеров комментирования проблемы исходного текста по предложенным вопросам (критериям оценивания). Самостоятельное комментирование исходного текста.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Авторская позиция и позиция экзаменуемого. Аргументация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Собственная позиция экзаменуемого: согласие, несогласие с мнением автора. Повторение понятий аргументация, тезис, аргумент. Структура аргументации. Способы введения аргументов. Работа с текстами: формулирование собственной позиции. Подбор аргументов. Отработка фрагмента сочинения.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Обзор возможных проблем текста и аргументов к ним.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возможных проблем исходных текстов. Формулирование собственной позиции и подбор аргументов.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Логическое завершение сочинения. Оформление заключительной части сочинения: вывод или обобщение, вопросно-ответная форма, риторический вопрос, риторическое восклицание, афоризм, цитата и пр.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Отработка различных вариантов заключительной части сочинения.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текстами: классификация возможных проблем текстов и подбор литературных аргументов к ним. Отработка фрагментов сочинения.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Речевое оформление сочинения. Соблюдение норм языка 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речевому оформление сочинения: смысловая цельность, речевая связность и последовательность изложения. Классификация логических ошибок.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текстом: выявление нарушений в абзацном членении текста, восстановление последовательности изложения; нахождение логических ошибок. Редактирование.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точности и выразительности речи. Бедность речи. Причины появления неточности в сочинении.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текстом: сравнительный анализ текстов, оценивание текстов с точки зрения точности и выразительности речи.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грамматических ошибок. Предупреждение грамматических ошибок. Работа с текстом: выявление и устранение грамматических ошибок.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речевых норм. Классификация речевых ошибок. Работа с текстом: выявление и устранение речевых ошибок.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признаки этических ошибок. Ошибки фактические и в фоновом материале.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текстом: анализ тестов на выявление этических ошибок. Рассмотрение фактических ошибок и ошибок в фоновом материале.</w:t>
      </w:r>
    </w:p>
    <w:p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Написание развёрнутых сочинений-рассуждений. Самоанализ и взаимоанализ по предложенным критериям, связанным с формулировкой проблемы, точностью и выразительностью речи, соблюдением языковых норм, фактологической точности в фоновом материале. Редактирование сочинений. Обобщение опорного материала в виде презентаций. Итоговое сочинение с последующим анализом.</w:t>
      </w:r>
    </w:p>
    <w:bookmarkEnd w:id="3"/>
    <w:p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block-3605698"/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НА УРОВНЕ СРЕДНЕГО ОБЩЕГО ОБРАЗОВАНИЯ</w:t>
      </w:r>
    </w:p>
    <w:p>
      <w:pPr>
        <w:spacing w:after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результаты:</w:t>
      </w:r>
      <w:r>
        <w:rPr>
          <w:lang w:val="ru-RU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обучающихся к саморазвитию, самостоятельности и личностному самоопределению;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ценность самостоятельности и инициативы;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мотивации к обучению и личностному развитию;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ценностно-смысловых установок, экологической культуры, способности ставить цели и строить жизненные планы.</w:t>
      </w:r>
      <w:r>
        <w:rPr>
          <w:rFonts w:ascii="Times New Roman" w:hAnsi="Times New Roman" w:cs="Times New Roman"/>
          <w:sz w:val="28"/>
          <w:szCs w:val="28"/>
          <w:lang w:val="ru-RU"/>
        </w:rPr>
        <w:c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Познавательные УУД 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и актуализировать проблему, рассматривать ее всесторонне;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существенный признак или основания для сравнения, классификации и обобщения;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Коммуникативные УУД: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развернуто и логично излагать свою точку зрения с использованием языковых средств;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ее соответствие правовым и морально-этическим нормам;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развернуто и логично излагать свою точку зрения с использованием языковых средств;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Регулятивные УУД: самостоятельно осуществлять познавательную деятельность, выявлять проблемы,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ставить и формулировать собственные задачи в образовательной деятельности 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жизненных ситуациях;</w:t>
      </w:r>
      <w:r>
        <w:rPr>
          <w:rFonts w:ascii="Times New Roman" w:hAnsi="Times New Roman" w:cs="Times New Roman"/>
          <w:sz w:val="28"/>
          <w:szCs w:val="28"/>
          <w:lang w:val="ru-RU"/>
        </w:rPr>
        <w:c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делать осознанный выбор, аргументировать его, брать ответственность за решение;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оценивать приобретенный опыт;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результаты: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 класс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ценностного отношения к русскому языку; 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знаний о признаках текста, его структуре, видах информации в тексте; 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жанров;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 об аспектах культуры речи: нормативном, коммуникативном и этическом;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 класс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>
      <w:pPr>
        <w:spacing w:after="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</w:t>
      </w:r>
      <w:r>
        <w:rPr>
          <w:lang w:val="ru-RU"/>
        </w:rPr>
        <w:t xml:space="preserve"> 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 об аспектах культуры речи: нормативном, коммуникативном и этическом</w:t>
      </w: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КЛАСС </w:t>
      </w:r>
    </w:p>
    <w:p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4324"/>
        <w:gridCol w:w="1418"/>
        <w:gridCol w:w="4110"/>
        <w:gridCol w:w="3828"/>
        <w:gridCol w:w="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разделов программы 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110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Электронные (цифровые) образовательные ресурсы</w:t>
            </w:r>
          </w:p>
        </w:tc>
        <w:tc>
          <w:tcPr>
            <w:tcW w:w="3918" w:type="dxa"/>
            <w:gridSpan w:val="2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918" w:type="dxa"/>
            <w:gridSpan w:val="2"/>
          </w:tcPr>
          <w:p>
            <w:pPr>
              <w:pStyle w:val="26"/>
              <w:ind w:left="0"/>
            </w:pPr>
            <w:r>
              <w:rPr>
                <w:sz w:val="28"/>
                <w:szCs w:val="28"/>
              </w:rPr>
              <w:t>Понимание роли русского языка как государственного языка Российской Федерации и языка межнационального общения народов России;</w:t>
            </w:r>
            <w:r>
              <w:t xml:space="preserve"> 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к познанию русского языка, к истории и культуре Российской Федерации, культуре своего края,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языке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918" w:type="dxa"/>
            <w:gridSpan w:val="2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к познанию русского языка, к истории и культуре Российской Федерации, культуре своего края, Готовность к разнообразной совместной деятельности, стремление к взаимопониманию и взаимопомощи;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язык. Культура речи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918" w:type="dxa"/>
            <w:gridSpan w:val="2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Строение текста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918" w:type="dxa"/>
            <w:gridSpan w:val="2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918" w:type="dxa"/>
            <w:gridSpan w:val="2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на моральные ценности и нормы в ситуациях нравственного выбора;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35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 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Свобода и ответственность личности в условиях индивидуального и общественного пространства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33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Выразительности речи. Изобразительно-выразительные средства языка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27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 Приемы редактирования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8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Сформированность навыков рефлексии; 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своего права на ошибку и такого же права другого человека;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29" w:hRule="atLeast"/>
        </w:trPr>
        <w:tc>
          <w:tcPr>
            <w:tcW w:w="816" w:type="dxa"/>
          </w:tcPr>
          <w:p>
            <w:pPr>
              <w:pStyle w:val="26"/>
              <w:spacing w:line="27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24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сочинений разных жанров</w:t>
            </w:r>
          </w:p>
        </w:tc>
        <w:tc>
          <w:tcPr>
            <w:tcW w:w="1418" w:type="dxa"/>
          </w:tcPr>
          <w:p>
            <w:pPr>
              <w:pStyle w:val="26"/>
              <w:spacing w:line="27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8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состояния;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Сформированность навыков рефлексии; 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своего права на ошибку и такого же права другого человека;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829" w:hRule="atLeast"/>
        </w:trPr>
        <w:tc>
          <w:tcPr>
            <w:tcW w:w="5140" w:type="dxa"/>
            <w:gridSpan w:val="2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 класс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2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048"/>
        <w:gridCol w:w="1560"/>
        <w:gridCol w:w="5103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разделов программы 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103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Электронные (цифровые) образовательные ресурсы</w:t>
            </w: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к познанию русского языка, к истории и культуре Российской Федерации, культуре своего края,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речи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разнообразной совместной деятельности, стремление к взаимопониманию и взаимопомощи;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Типы речи. Средства выразительности речи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 текста. Позиция автора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интереса к познанию русского языка, к истории и культуре Российской Федерации, культуре своего края;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Комментирование исходного текста  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позиция и позиция экзаменуемого. Аргументация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разнообразной совместной деятельности, стремление к взаимопониманию и взаимопомощи;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оформление сочинения. Соблюдение норм языка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354" w:type="dxa"/>
            <w:gridSpan w:val="5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Сочинения в формате итоговых испытаний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 в формате итоговых испытаний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образовательныfі pecypc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сдам ЕГЭ. Среднее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образование.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модуль по решению трудных заданий по учебному предмету «Русский язык». 10-11 классы»,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 Издательство</w:t>
            </w:r>
          </w:p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3827" w:type="dxa"/>
          </w:tcPr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Проявление интереса к познанию русского языка, к истории и культуре Российской Федерации, культуре своего края; Сформированность навыков рефлексии; </w:t>
            </w:r>
          </w:p>
          <w:p>
            <w:pPr>
              <w:pStyle w:val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своего права на ошибку и такого же права другого человека;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16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0" w:type="dxa"/>
          </w:tcPr>
          <w:p>
            <w:pPr>
              <w:pStyle w:val="2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pStyle w:val="26"/>
              <w:ind w:left="0"/>
              <w:rPr>
                <w:sz w:val="28"/>
                <w:szCs w:val="28"/>
              </w:rPr>
            </w:pPr>
          </w:p>
        </w:tc>
      </w:tr>
      <w:bookmarkEnd w:id="4"/>
    </w:tbl>
    <w:p>
      <w:pPr>
        <w:spacing w:after="0"/>
        <w:ind w:left="120"/>
        <w:rPr>
          <w:lang w:val="ru-RU"/>
        </w:rPr>
      </w:pPr>
      <w:bookmarkStart w:id="5" w:name="block-360569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Рыбченкова Л.М.,  Александрова О.М., Нарушевич А.Г. и  другие</w:t>
      </w:r>
    </w:p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АО "Издательство  "Просвещение", 2023</w:t>
      </w:r>
    </w:p>
    <w:p>
      <w:pPr>
        <w:spacing w:after="0" w:line="240" w:lineRule="auto"/>
        <w:rPr>
          <w:lang w:val="ru-RU"/>
        </w:rPr>
      </w:pPr>
    </w:p>
    <w:p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spacing w:after="0"/>
        <w:ind w:left="120"/>
        <w:rPr>
          <w:lang w:val="ru-RU"/>
        </w:rPr>
      </w:pPr>
    </w:p>
    <w:p>
      <w:pPr>
        <w:pStyle w:val="26"/>
        <w:rPr>
          <w:sz w:val="28"/>
          <w:szCs w:val="28"/>
        </w:rPr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  <w:r>
        <w:rPr>
          <w:sz w:val="28"/>
          <w:szCs w:val="28"/>
        </w:rPr>
        <w:t xml:space="preserve"> </w:t>
      </w:r>
    </w:p>
    <w:p>
      <w:pPr>
        <w:pStyle w:val="26"/>
        <w:rPr>
          <w:sz w:val="28"/>
          <w:szCs w:val="28"/>
        </w:rPr>
      </w:pPr>
      <w:r>
        <w:rPr>
          <w:sz w:val="28"/>
          <w:szCs w:val="28"/>
        </w:rPr>
        <w:t>Электронный образовательныfі pecypc</w:t>
      </w:r>
    </w:p>
    <w:p>
      <w:pPr>
        <w:pStyle w:val="26"/>
        <w:rPr>
          <w:sz w:val="28"/>
          <w:szCs w:val="28"/>
        </w:rPr>
      </w:pPr>
      <w:r>
        <w:rPr>
          <w:sz w:val="28"/>
          <w:szCs w:val="28"/>
        </w:rPr>
        <w:t>«Я сдам ЕГЭ. Среднее</w:t>
      </w:r>
    </w:p>
    <w:p>
      <w:pPr>
        <w:pStyle w:val="26"/>
        <w:rPr>
          <w:sz w:val="28"/>
          <w:szCs w:val="28"/>
        </w:rPr>
      </w:pPr>
      <w:r>
        <w:rPr>
          <w:sz w:val="28"/>
          <w:szCs w:val="28"/>
        </w:rPr>
        <w:t>общее образование.</w:t>
      </w:r>
    </w:p>
    <w:p>
      <w:pPr>
        <w:pStyle w:val="26"/>
        <w:rPr>
          <w:sz w:val="28"/>
          <w:szCs w:val="28"/>
        </w:rPr>
      </w:pPr>
      <w:r>
        <w:rPr>
          <w:sz w:val="28"/>
          <w:szCs w:val="28"/>
        </w:rPr>
        <w:t>Учебный модуль по решению трудных заданий по учебному предмету «Русский язык». 10-11 классы»,</w:t>
      </w:r>
    </w:p>
    <w:p>
      <w:pPr>
        <w:pStyle w:val="26"/>
        <w:rPr>
          <w:sz w:val="28"/>
          <w:szCs w:val="28"/>
        </w:rPr>
      </w:pPr>
      <w:r>
        <w:rPr>
          <w:sz w:val="28"/>
          <w:szCs w:val="28"/>
        </w:rPr>
        <w:t>AO Издательство</w:t>
      </w:r>
    </w:p>
    <w:p>
      <w:pPr>
        <w:spacing w:after="0" w:line="480" w:lineRule="auto"/>
        <w:ind w:left="120"/>
        <w:rPr>
          <w:lang w:val="ru-RU"/>
        </w:rPr>
      </w:pPr>
      <w:r>
        <w:rPr>
          <w:sz w:val="28"/>
          <w:szCs w:val="28"/>
        </w:rPr>
        <w:t>«Просвещение»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footerReference r:id="rId5" w:type="default"/>
          <w:pgSz w:w="16383" w:h="11906" w:orient="landscape"/>
          <w:pgMar w:top="567" w:right="567" w:bottom="567" w:left="1134" w:header="720" w:footer="720" w:gutter="0"/>
          <w:cols w:space="720" w:num="1"/>
          <w:docGrid w:linePitch="299" w:charSpace="0"/>
        </w:sectPr>
      </w:pPr>
    </w:p>
    <w:bookmarkEnd w:id="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9779635</wp:posOffset>
              </wp:positionH>
              <wp:positionV relativeFrom="page">
                <wp:posOffset>6741795</wp:posOffset>
              </wp:positionV>
              <wp:extent cx="228600" cy="194310"/>
              <wp:effectExtent l="0" t="0" r="0" b="0"/>
              <wp:wrapNone/>
              <wp:docPr id="1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4" o:spid="_x0000_s1026" o:spt="202" type="#_x0000_t202" style="position:absolute;left:0pt;margin-left:770.05pt;margin-top:530.8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1jStJ2wAAAA8BAAAPAAAAAAAAAAEAIAAAACIAAABkcnMvZG93bnJl&#10;di54bWxQSwECFAAUAAAACACHTuJAnfgAV8EBAAB2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4A"/>
    <w:rsid w:val="00014CB1"/>
    <w:rsid w:val="00102C2A"/>
    <w:rsid w:val="00117841"/>
    <w:rsid w:val="00270528"/>
    <w:rsid w:val="002912A1"/>
    <w:rsid w:val="002B13F8"/>
    <w:rsid w:val="00350BB2"/>
    <w:rsid w:val="003B4B53"/>
    <w:rsid w:val="00455DA9"/>
    <w:rsid w:val="004665C6"/>
    <w:rsid w:val="00483AC7"/>
    <w:rsid w:val="00485752"/>
    <w:rsid w:val="004E75CF"/>
    <w:rsid w:val="00526B89"/>
    <w:rsid w:val="00530D1F"/>
    <w:rsid w:val="00535178"/>
    <w:rsid w:val="00560C6D"/>
    <w:rsid w:val="005746AC"/>
    <w:rsid w:val="00580BBE"/>
    <w:rsid w:val="00595579"/>
    <w:rsid w:val="005B62A1"/>
    <w:rsid w:val="005C28BA"/>
    <w:rsid w:val="006C5F11"/>
    <w:rsid w:val="00712BEE"/>
    <w:rsid w:val="00786B74"/>
    <w:rsid w:val="00825F50"/>
    <w:rsid w:val="00845149"/>
    <w:rsid w:val="00846F4C"/>
    <w:rsid w:val="00882871"/>
    <w:rsid w:val="00892D6D"/>
    <w:rsid w:val="008A06C5"/>
    <w:rsid w:val="008B4372"/>
    <w:rsid w:val="008B6704"/>
    <w:rsid w:val="009101FD"/>
    <w:rsid w:val="00967C6E"/>
    <w:rsid w:val="009B42C2"/>
    <w:rsid w:val="00A1132E"/>
    <w:rsid w:val="00B05A75"/>
    <w:rsid w:val="00B17A10"/>
    <w:rsid w:val="00B20A4A"/>
    <w:rsid w:val="00B457BD"/>
    <w:rsid w:val="00B77289"/>
    <w:rsid w:val="00B90597"/>
    <w:rsid w:val="00C36C64"/>
    <w:rsid w:val="00C373C9"/>
    <w:rsid w:val="00CF69A6"/>
    <w:rsid w:val="00CF71C9"/>
    <w:rsid w:val="00D24CE1"/>
    <w:rsid w:val="00D527E5"/>
    <w:rsid w:val="00D72420"/>
    <w:rsid w:val="00D836DE"/>
    <w:rsid w:val="00DD53E1"/>
    <w:rsid w:val="00E22041"/>
    <w:rsid w:val="00E42FF7"/>
    <w:rsid w:val="00F20EA7"/>
    <w:rsid w:val="00F73F40"/>
    <w:rsid w:val="071B2CE6"/>
    <w:rsid w:val="5A3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1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1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  <w:lang w:val="ru-RU"/>
    </w:rPr>
  </w:style>
  <w:style w:type="paragraph" w:styleId="27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52"/>
    </w:pPr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3474</Words>
  <Characters>19804</Characters>
  <Lines>165</Lines>
  <Paragraphs>46</Paragraphs>
  <TotalTime>1</TotalTime>
  <ScaleCrop>false</ScaleCrop>
  <LinksUpToDate>false</LinksUpToDate>
  <CharactersWithSpaces>23232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2023-08-19T00:45:00Z</dcterms:created>
  <dc:creator>powercool</dc:creator>
  <cp:lastModifiedBy>Татьяна Тимофее�</cp:lastModifiedBy>
  <dcterms:modified xsi:type="dcterms:W3CDTF">2023-09-08T08:40:48Z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7B2D4D0355E14E29B62B0B3C0808D670</vt:lpwstr>
  </property>
</Properties>
</file>