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BD7636" w:rsidRDefault="008C74A8" w:rsidP="00BD763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7" name="Рисунок 7" descr="C:\Users\Venom\Desktop\Новая папка\контроль\контр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om\Desktop\Новая папка\контроль\контрол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36" w:rsidRDefault="00BD7636" w:rsidP="00BD763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D7636" w:rsidRDefault="00BD7636" w:rsidP="00BD763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D7636" w:rsidRDefault="00BD7636" w:rsidP="00BD763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5FE6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A5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2C30ED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 формах, периодичности и порядке текущего контроля успеваемости и промеж</w:t>
      </w:r>
      <w:r w:rsidR="002C30ED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уточной </w:t>
      </w:r>
      <w:proofErr w:type="gramStart"/>
      <w:r w:rsidR="002C30ED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="002C30ED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СОШ № 51 разработано в соответствии с</w:t>
      </w:r>
      <w:r w:rsidR="002C30ED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0ED" w:rsidRPr="00A5058E" w:rsidRDefault="002C30ED" w:rsidP="002C30E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8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C30ED" w:rsidRPr="00A5058E" w:rsidRDefault="002C30ED" w:rsidP="002C30E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8E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5058E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5058E">
        <w:rPr>
          <w:rFonts w:ascii="Times New Roman" w:hAnsi="Times New Roman" w:cs="Times New Roman"/>
          <w:color w:val="000000"/>
          <w:sz w:val="28"/>
          <w:szCs w:val="28"/>
        </w:rPr>
        <w:t xml:space="preserve"> от 22.03.2021 № 115;</w:t>
      </w:r>
    </w:p>
    <w:p w:rsidR="002C30ED" w:rsidRPr="00A5058E" w:rsidRDefault="002C30ED" w:rsidP="002C30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  </w:t>
      </w:r>
    </w:p>
    <w:p w:rsidR="002C30ED" w:rsidRPr="00A5058E" w:rsidRDefault="002C30ED" w:rsidP="002C30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2C30ED" w:rsidRPr="00A5058E" w:rsidRDefault="002C30ED" w:rsidP="002C30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общего образования (утвержден приказом Министерства образования и науки Российской Федерации от 17 мая 2012г. № 413</w:t>
      </w:r>
      <w:proofErr w:type="gramStart"/>
      <w:r w:rsidRPr="00A5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)</w:t>
      </w:r>
      <w:proofErr w:type="gramEnd"/>
      <w:r w:rsidRPr="00A5058E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</w:p>
    <w:p w:rsidR="002C30ED" w:rsidRPr="00A5058E" w:rsidRDefault="002C30ED" w:rsidP="002C30E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8E">
        <w:rPr>
          <w:rFonts w:ascii="Times New Roman" w:hAnsi="Times New Roman" w:cs="Times New Roman"/>
          <w:color w:val="000000"/>
          <w:sz w:val="28"/>
          <w:szCs w:val="28"/>
        </w:rPr>
        <w:t xml:space="preserve">ФГОС начального общего образования, утвержденным приказом </w:t>
      </w:r>
      <w:proofErr w:type="spellStart"/>
      <w:r w:rsidRPr="00A5058E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5058E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286 (далее – ФГОС НОО);</w:t>
      </w:r>
    </w:p>
    <w:p w:rsidR="002C30ED" w:rsidRPr="00A5058E" w:rsidRDefault="002C30ED" w:rsidP="002C30E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8E">
        <w:rPr>
          <w:rFonts w:ascii="Times New Roman" w:hAnsi="Times New Roman" w:cs="Times New Roman"/>
          <w:color w:val="000000"/>
          <w:sz w:val="28"/>
          <w:szCs w:val="28"/>
        </w:rPr>
        <w:t xml:space="preserve">ФГОС основного общего образования, утвержденным приказом </w:t>
      </w:r>
      <w:proofErr w:type="spellStart"/>
      <w:r w:rsidRPr="00A5058E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5058E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287 (далее – ФГОС ООО);</w:t>
      </w:r>
    </w:p>
    <w:p w:rsidR="002C30ED" w:rsidRPr="00A5058E" w:rsidRDefault="002C30ED" w:rsidP="002C30E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8E">
        <w:rPr>
          <w:rFonts w:ascii="Times New Roman" w:hAnsi="Times New Roman" w:cs="Times New Roman"/>
          <w:color w:val="000000"/>
          <w:sz w:val="28"/>
          <w:szCs w:val="28"/>
        </w:rPr>
        <w:t>Уставом  МБОУ СОШ № 51.</w:t>
      </w:r>
    </w:p>
    <w:p w:rsidR="002C30ED" w:rsidRPr="00A5058E" w:rsidRDefault="002C30ED" w:rsidP="002C30ED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636" w:rsidRPr="00A5058E" w:rsidRDefault="002C30ED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636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Настоящее Положение определяет формы, периодичность, порядок текущего контроля успеваемости и промежуточной </w:t>
      </w:r>
      <w:proofErr w:type="gramStart"/>
      <w:r w:rsidR="00BD7636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="00BD7636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школы по основным образовательным программам начального общего, основного общего и среднего общего образования, а также порядок ликвидации академической задолженности.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Текущий контроль успеваемости и результаты промежуточной аттестации являются частью системы внутренней системы оценки качества образования по направлению «качество образовательного процесса» и отражают динамику индивидуальных образовательных достижений обучающихся в соответствии с планируемыми результатами освоения основной образовательной программы соответствующего уровня общего образования.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Текущий контроль успеваемости и промежуточная аттестация по отдельным частям учебного предмета или учебному предмету в целом, курсу, дисциплине (модулю) образовательной программы проводятся в рамках часов, отведенных учебным планом (индивидуальным учебным планом) на соответствующие части образовательной программы.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Текущий контроль успеваемости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 ходе осуществления образовательной деятельности в соответствии с образовательной программой и направленная на выстраивание максимально эффективного образовательного процесса в 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обучающихся осуществляется в целях:</w:t>
      </w:r>
      <w:proofErr w:type="gramEnd"/>
    </w:p>
    <w:p w:rsidR="00BD7636" w:rsidRPr="00A5058E" w:rsidRDefault="00BD7636" w:rsidP="00A505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степени освоения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соответствующего уровня общего образования в течение учебного года по учебным предметам, курсам, дисциплинам (модулям) учебного плана образовательной программы;</w:t>
      </w:r>
    </w:p>
    <w:p w:rsidR="00BD7636" w:rsidRPr="00A5058E" w:rsidRDefault="00BD7636" w:rsidP="00A505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рабочих программ учебных предметов, курсов, дисциплин (модулей) в зависимости от анализа качества, темпа и особенностей освоения изученного материала;</w:t>
      </w:r>
    </w:p>
    <w:p w:rsidR="00BD7636" w:rsidRPr="00A5058E" w:rsidRDefault="00BD7636" w:rsidP="00A505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неуспеваемости.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Текущий контроль успеваемости проводится для всех обучающихся школы, за исключением лиц, осваивающих основную образовательную программу в форме самообразования или семейного образования либо обучающихся по не имеющей государственной аккредитации образовательной программе, зачисленных в школу для прохождения промежуточной и государственной итоговой аттестации.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 обучающихся с ОВЗ, осваивающих основную образовательную программу основного общего образования по ФГОС ООО, утв. приказом </w:t>
      </w:r>
      <w:proofErr w:type="spell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 31.05.2021 № 287, в школе создаются специальные условия проведения текущего контроля успеваемости и промежуточной аттестации с учетом здоровья обучающихся с ОВЗ, их особыми образовательными потребностями.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организации и содержания специальных условий указываются в подразделе </w:t>
      </w:r>
      <w:r w:rsid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достижения планируемых результатов</w:t>
      </w:r>
      <w:r w:rsidR="00A5058E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программы основного общего образования целевого раздела ООП ООО.</w:t>
      </w:r>
    </w:p>
    <w:p w:rsidR="00BD7636" w:rsidRPr="00A5058E" w:rsidRDefault="00905FE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D7636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 выборе форм оценивания учитывается мнение родителей (законных представителей) обучающихся, </w:t>
      </w:r>
      <w:r w:rsidR="00A5058E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 </w:t>
      </w:r>
      <w:r w:rsidR="00BD7636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 рекомендации ПМПК.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 Текущий контроль успеваемости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 темам в соответствии с тематическим планированием рабочей программы учебного предмета, курса, дисциплины (модуля) с учетом требований федерального государственного образовательного стандарта соответствующего уровня 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 формах:</w:t>
      </w:r>
    </w:p>
    <w:p w:rsidR="00BD7636" w:rsidRPr="00A5058E" w:rsidRDefault="00BD7636" w:rsidP="00BD7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работы (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тест, диктант, изложение, сочинение, реферат, эссе, контрольные, проверочные, самостоятельные, лабораторные и практические работы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BD7636" w:rsidRPr="00A5058E" w:rsidRDefault="00BD7636" w:rsidP="00BD7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ответа, в том числе в форме опроса, защиты проекта, реферата или творческой работы,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работы на семинаре, коллоквиуме, практикуме;</w:t>
      </w:r>
    </w:p>
    <w:p w:rsidR="00BD7636" w:rsidRPr="00A5058E" w:rsidRDefault="00BD7636" w:rsidP="00BD7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BD7636" w:rsidRPr="00A5058E" w:rsidRDefault="00BD7636" w:rsidP="00BD7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формах, предусмотренных учебным планом (индивидуальным учебным планом).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Текущий контроль успеваемости обучающихся первого класса в течение учебного года осуществляется без балльного оценивания занятий обучающихся и домашних заданий.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текущего контроля успеваемости является мониторинг образовательных достижений обучающихся на выявление индивидуальной динамики от начала учебного года к его концу с учетом личностных особенностей и индивидуальных достижений обучающегося за текущий и предыдущие периоды.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 динамика образовательных достижений каждого обучающегося фиксируются педагогическим работником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листе индивидуальных достижений по учебному предмету.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Текущий контроль успеваемости во втором и последующих классах осуществляется по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пятибалльной системе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оценивания. Для письменных работ, результат прохождения которых фиксируется в баллах или иных значениях, разрабатывается шкала перерасчета полученного 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Отметки по установленным формам текущего контроля успеваемости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фиксируются педагогическим работником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журнале успеваемости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дневнике обучающегося в сроки и порядке, предусмотренные локальным нормативным актом школы. За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сочинение, изложение и диктант с грамматическим 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Текущий контроль успеваемости по итогам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четверти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педагогическим работником, реализующим соответствующую часть образовательной программы, самостоятельно в форме письменной работы (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тест, диктант, изложение, сочинение, комплексная или итоговая контрольная работа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2.10. Педагогический работник, проводящий текущий контроль успеваемости, обеспечивает повторное написание письменной работы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получившими неудовлетворительную оценку за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четвертную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письменную работу, и проведение текущего контроля успеваемости по итогам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четверти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отсутствовавших ранее обучающихся.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В целях создания условий, отвечающих физиологическим особенностям учащихся, не допускается проведение текущего контроля успеваемости:</w:t>
      </w:r>
    </w:p>
    <w:p w:rsidR="00BD7636" w:rsidRPr="00A5058E" w:rsidRDefault="00BD7636" w:rsidP="00BD7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в первый учебный день после каникул для всех обучающихся школы;</w:t>
      </w:r>
    </w:p>
    <w:p w:rsidR="00BD7636" w:rsidRPr="00A5058E" w:rsidRDefault="00BD7636" w:rsidP="00BD7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в первый учебный день после длительного пропуска занятий для обучающихся, </w:t>
      </w:r>
      <w:proofErr w:type="spell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непосещавших</w:t>
      </w:r>
      <w:proofErr w:type="spellEnd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занятия по уважительной причине;</w:t>
      </w:r>
      <w:proofErr w:type="gramEnd"/>
    </w:p>
    <w:p w:rsidR="00BD7636" w:rsidRPr="00A5058E" w:rsidRDefault="00BD7636" w:rsidP="00BD7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по каждому учебному предмету в одной параллели классов чаще 1 раза в 2,5 недели. </w:t>
      </w:r>
      <w:proofErr w:type="gram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  <w:proofErr w:type="gramEnd"/>
    </w:p>
    <w:p w:rsidR="00BD7636" w:rsidRPr="00A5058E" w:rsidRDefault="00BD7636" w:rsidP="00BD7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BD7636" w:rsidRPr="00A5058E" w:rsidRDefault="00BD7636" w:rsidP="00BD7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для </w:t>
      </w:r>
      <w:proofErr w:type="gram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одного класса более одной оценочной процедуры в день.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 Отметки по установленным формам текущего контроля успеваемости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фиксируются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журнале обучения на дому.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 Результаты успеваемости подтверждаются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справкой об обучении в медицинской организации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учитываются в порядке, предусмотренном локальным нормативным актом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Текущий контроль успеваемости в рамках внеурочной деятельности определятся ее 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</w:t>
      </w:r>
      <w:r w:rsidR="00E23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Оценивание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 Отметки за четверть по каждому учебному предмету, курсу, дисциплине (модулю) и иным видам учебной деятельности,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планом, определяются как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среднее 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lastRenderedPageBreak/>
        <w:t>арифметическое текущего контроля успеваемости, включая четвертную письменную работу,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выставляются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всем обучающимся школы в журнал успеваемости целыми числами в соответствии с правилами математического округления.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Обучающимся, пропустившим по уважительной причине, подтвержденной соответствующими документами, более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50 процентов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времени, отметка за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четверть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выставляется или выставляется на основе результатов письменной работы или устного ответа педагогическому работнику в формах, предусмотренных для текущего контроля успеваемости, по пропущенному материалу, а также результатов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четвертной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письменной работы.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Промежуточная аттестация </w:t>
      </w:r>
      <w:proofErr w:type="gramStart"/>
      <w:r w:rsidRPr="00A5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Промежуточная аттестация – установление уровня освоения основной образовательной программы общего образования соответствующего уровня, в том числе отдельной части или всего объема учебного предмета, курса, дисциплины (модуля) образовательной программы.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обучающихся осуществляется в целях:</w:t>
      </w:r>
      <w:proofErr w:type="gramEnd"/>
    </w:p>
    <w:p w:rsidR="00BD7636" w:rsidRPr="00A5058E" w:rsidRDefault="00BD7636" w:rsidP="00BD7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 установления фактического уровня освоения образовательной программы и достижения результатов освоения основной образовательной программы;</w:t>
      </w:r>
    </w:p>
    <w:p w:rsidR="00BD7636" w:rsidRPr="00A5058E" w:rsidRDefault="00BD7636" w:rsidP="00BD7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соотнесения результатов освоения образовательной программы с требованиями федеральных государственных образовательных стандартов соответствующего уровня общего образования;</w:t>
      </w:r>
    </w:p>
    <w:p w:rsidR="00BD7636" w:rsidRPr="00A5058E" w:rsidRDefault="00BD7636" w:rsidP="00BD7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достижений конкретного обучающегося, позволяющей выявить пробелы в освоении им образовательной программы и учитывать индивидуальные потребности обучающегося в образовании;</w:t>
      </w:r>
    </w:p>
    <w:p w:rsidR="00BD7636" w:rsidRPr="00A5058E" w:rsidRDefault="00BD7636" w:rsidP="00BD7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динамики индивидуальных образовательных достижений.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Промежуточная аттестация проводится для всех обучающихся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Промежуточная аттестация проводится по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итогам учебного года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каждому учебному предмету, курсу, дисциплине (модулю) и иным видам учебной деятельности, предусмотренным учебным планом.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Промежуточная аттестация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педагогическим работником, реализующим соответствующую часть образовательной программы, самостоятельно в форме годовой письменной работы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(тест, диктант, изложение, сочинение, комплексная или контрольная работа, защита проекта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годовой отметки по учебным предметам, курсам, дисциплинам (модулям) и иным видам учебной деятельности, предусмотренным учебным планом.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Промежуточная аттестация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пятибалльной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системе оценивания. Для письменных работ, результат прохождения которых фиксируется в баллах или иных значениях, 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разрабатывается шкала перерасчета полученного результата в отметку по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пятибалльной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Отметки за годовую письменную работу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фиксируются педагогическим работником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журнале успеваемости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дневнике обучающегося в сроки и порядке, предусмотренном локальным нормативным актом школы. За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сочинение, изложение и диктант с грамматическим 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 Педагогический работник, осуществляющий промежуточную аттестацию, обеспечивает повторное написание письменной работы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получившими неудовлетворительную оценку за годовую письменную работу, и проведение промежуточной аттестации по итогам учебного года для отсутствовавших ранее обучающихся.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В целях создания условий, отвечающих физиологическим особенностям учащихся при 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 промежуточной аттестации:</w:t>
      </w:r>
    </w:p>
    <w:p w:rsidR="00BD7636" w:rsidRPr="00A5058E" w:rsidRDefault="00BD7636" w:rsidP="00BD7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в первый учебный день после каникул для всех обучающихся школы;</w:t>
      </w:r>
      <w:proofErr w:type="gramEnd"/>
    </w:p>
    <w:p w:rsidR="00BD7636" w:rsidRPr="00A5058E" w:rsidRDefault="00BD7636" w:rsidP="00BD7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в первый учебный день после длительного пропуска занятий для обучающихся, </w:t>
      </w:r>
      <w:proofErr w:type="spell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непосещавших</w:t>
      </w:r>
      <w:proofErr w:type="spellEnd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занятия по уважительной причине;</w:t>
      </w:r>
      <w:proofErr w:type="gramEnd"/>
    </w:p>
    <w:p w:rsidR="00BD7636" w:rsidRPr="00A5058E" w:rsidRDefault="00BD7636" w:rsidP="00BD7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по каждому учебному предмету в одной параллели классов чаще 1 раза в 2,5 недели. </w:t>
      </w:r>
      <w:proofErr w:type="gram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  <w:proofErr w:type="gramEnd"/>
    </w:p>
    <w:p w:rsidR="00BD7636" w:rsidRPr="00A5058E" w:rsidRDefault="00BD7636" w:rsidP="00BD7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BD7636" w:rsidRPr="00A5058E" w:rsidRDefault="00BD7636" w:rsidP="00BD7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для </w:t>
      </w:r>
      <w:proofErr w:type="gramStart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одного класса более одной оценочной процедуры в день.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Промежуточную аттестацию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по установленным формам промежуточной аттестации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фиксируются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журнале обучения на дому.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обучающихся, нуждающихся в длительном лечении, для которых организовано освоение основных общеобразовательных программ в медицинской организации, 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данной организацией.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успеваемости подтверждаются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справкой об обучении в медицинской организации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учитываются в порядке, предусмотренном законодательством РФ и локальным нормативным актом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Промежуточная аттестация в рамках внеурочной деятельности определятся ее 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Оценивание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 Годовые отметки по каждому учебному предмету, курсу, дисциплине (модулю) и иным видам учебной деятельности, предусмотренных учебным планом, определяются как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среднее арифметическое четвертных отметок и отметки по результатам годовой письменной работы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выставляются всем обучающимся школы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журнал успеваемости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целыми числами в соответствии с правилами математического округления.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 Неудовлетворительная годовая отметка по учебному предмету, курсу, дисциплине (модулю) и иным видам учебной деятельности в журнал успеваемости не выставляется.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непрохождение</w:t>
      </w:r>
      <w:proofErr w:type="spell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 При реализации образовательных программ, в том числе адаптированных, каждому обучающемуся, родителям (законным представителям) несовершеннолетнего обучающегося в течение всего периода обучения должен быть обеспечен доступ к результатам промежуточной и государственной итоговой аттестации обучающихся.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Промежуточная и государственная итоговая аттестация экстернов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Лица, осваивающие основную общеобразовательную программу соответствующего уровня общего образования в форме самообразования, семейного образования либо обучавшиеся по не имеющей государственной аккредитации образовательной программе, вправе пройти экстерном промежуточную и государственную итоговую аттестацию в школе.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Родители (законные представители) несовершеннолетних обучающихся вправе выбрать школу для прохождения аттестации на один учебный год, на весь период получения общего образования либо на период прохождения конкретной аттестации.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 При прохождении аттестации экстерны пользуются академическими правами обучающихся по соответствующей образовательной программе, в том числе вправе принимать участие в олимпиаде школьников.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Сроки подачи заявления о прохождении промежуточной аттестации экстерном, а также порядок возникновения, изменения и прекращения образовательных отношений с экстернами устанавливается локальными нормативными актами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Школа утверждает график прохождения промежуточной аттестации экстерном, который предварительно согласует с экстерном или его родителями (законными представителями).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экстернов проводится по не более одному учебному предмету (курсу) в день.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До начала промежуточной аттестации экстерн может получить консультацию по вопросам, касающимся аттестации, в пределах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двух академических часов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соответствии с графиком, утвержденным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приказом о зачислении экстерна.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Экстерн имеет право на зачет результатов освоения учебных предметов, курсов, дисциплин (модулей), практики, дополнительных образовательных программ в иных организациях, осуществляющих образовательную деятельность, в порядке, предусмотренном законодательством РФ и локальным нормативным актом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 сроки и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приказом о зачислении экстерна.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Результаты промежуточной аттестации экстернов фиксируются педагогическими работниками в протоколах, которые хранятся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личном деле экстерна вместе с письменными работами.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На основании протокола проведения промежуточной аттестации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экстерну выдается справка с результатами прохождения промежуточной аттестации по образовательной программе соответствующего уровня общего образования по форме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согласно приложению к настоящему Положению.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непрохождение</w:t>
      </w:r>
      <w:proofErr w:type="spell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 Обучающиеся по общеобразовательной программе в форме семейного образования, не ликвидировавшие в установленные сроки академической задолженности, продолжают получать образование в школе в соответствии с законодательством РФ и локальными нормативными актами школы.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4.13. Промежуточная и государственная итоговая аттестация могут проводиться в течение одного учебного года, но не должны совпадать по срокам.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Срок подачи заявления на зачисление в школу для прохождения государственной итоговой аттестации составляет:</w:t>
      </w:r>
    </w:p>
    <w:p w:rsidR="00BD7636" w:rsidRPr="00A5058E" w:rsidRDefault="00BD7636" w:rsidP="00BD76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основного общего образования - не менее чем за две недели до даты проведения итогового собеседования по русскому языку, но не позднее 1 марта;</w:t>
      </w:r>
    </w:p>
    <w:p w:rsidR="00BD7636" w:rsidRPr="00A5058E" w:rsidRDefault="00BD7636" w:rsidP="00BD76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среднего общего образования - не менее чем за две недели до проведения итогового сочинения (изложения), но не позднее 1 февраля.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 Экстерны допускаются к государственной итоговой аттестации по образовательным программам основного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собеседование по русскому языку.</w:t>
      </w:r>
    </w:p>
    <w:p w:rsidR="00BD7636" w:rsidRPr="00A5058E" w:rsidRDefault="00A5058E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D7636"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Экстерны допускаются к государственной итоговой аттестации по образовательным программам среднего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сочинение (изложение).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Государственная итоговая аттестация экстернов осуществляется в порядке, установленном законодательством.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Ликвидация академической задолженности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 экстерны, имеющие академическую задолженность, вправе пройти промежуточную аттестацию по соответствующим учебному предмету, курсу, дисциплине (модулю) не более двух раз в сроки, определяемые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приказом директора школы на основании решения педагогического совета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пределах одного года с момента образования академической задолженности.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указанный период не включаются время болезни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Обучающиеся и экстерны обязаны ликвидировать академическую задолженность по учебным предметам, курсам, дисциплинам (модулям) в установленные  школой сроки.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Для проведения промежуточной аттестации во второй раз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приказом директора школы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создается комиссия, которая формируется по предметному принципу из не менее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трех педагогических работников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 учетом их занятости. Персональный состав комиссии утверждается приказом.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Ликвидация академической задолженности осуществляется в тех же формах, в которых была организована промежуточная аттестация.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 Результаты ликвидации академической задолженности по соответствующему учебному предмету, курсу, дисциплине (модулю) оформляются протоколом комиссии.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комиссии с результатами ликвидации академической задолженности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у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заместителя директора по учебно-воспитательной работе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Протоколы комиссии с результатами ликвидации академической задолженности экстернов хранятся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в личном деле экстерна вместе с письменными работами.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Положительные результаты ликвидации академической задолженности 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фиксируются ответственным педагогическим работником в </w:t>
      </w:r>
      <w:r w:rsidRPr="00A5058E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журнале успеваемости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порядке, предусмотренном настоящим Положением.</w:t>
      </w:r>
    </w:p>
    <w:p w:rsidR="00BD7636" w:rsidRPr="00A5058E" w:rsidRDefault="00BD7636" w:rsidP="00BD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Обучающиеся, не ликвидировавшие в установленные сроки академической задолженности с момента ее образования, по усмотрению их родителей (законных представителей) оставляются на повторное обучение, переводятся на </w:t>
      </w:r>
      <w:proofErr w:type="gramStart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адаптированным образовательным программам в соответствии с рекомендациями ПМПК </w:t>
      </w:r>
      <w:r w:rsid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обучение по индивидуальному учебному плану.</w:t>
      </w:r>
    </w:p>
    <w:p w:rsidR="00905FE6" w:rsidRPr="00A5058E" w:rsidRDefault="00905FE6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05FE6" w:rsidRPr="00A5058E" w:rsidRDefault="00905FE6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05FE6" w:rsidRPr="00A5058E" w:rsidRDefault="00905FE6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05FE6" w:rsidRPr="00A5058E" w:rsidRDefault="00905FE6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Pr="00A5058E" w:rsidRDefault="00A5058E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Pr="00A5058E" w:rsidRDefault="00A5058E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Pr="00A5058E" w:rsidRDefault="00A5058E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Pr="00A5058E" w:rsidRDefault="00A5058E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Pr="00A5058E" w:rsidRDefault="00A5058E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Pr="00A5058E" w:rsidRDefault="00A5058E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Pr="00A5058E" w:rsidRDefault="00A5058E" w:rsidP="00BD7636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5058E" w:rsidRDefault="00A5058E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A5058E" w:rsidRDefault="00A5058E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A5058E" w:rsidRDefault="00A5058E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A5058E" w:rsidRDefault="00A5058E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A5058E" w:rsidRDefault="00A5058E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A5058E" w:rsidRPr="00905FE6" w:rsidRDefault="00A5058E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905FE6" w:rsidRPr="00905FE6" w:rsidRDefault="00905FE6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905FE6" w:rsidRPr="00905FE6" w:rsidRDefault="00905FE6" w:rsidP="00BD7636">
      <w:pPr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:rsidR="00BD7636" w:rsidRPr="00905FE6" w:rsidRDefault="00BD7636" w:rsidP="00BD7636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9242"/>
      </w:tblGrid>
      <w:tr w:rsidR="00BD7636" w:rsidRPr="00905FE6" w:rsidTr="0085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7636" w:rsidRDefault="00BD7636" w:rsidP="0012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05FE6"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26064" w:rsidRPr="00905FE6" w:rsidRDefault="00126064" w:rsidP="0012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064" w:rsidRDefault="00BD7636" w:rsidP="00BD76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справки </w:t>
      </w:r>
      <w:r w:rsidR="00905FE6" w:rsidRPr="0090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результатах</w:t>
      </w:r>
      <w:r w:rsidRPr="0090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промежуточной </w:t>
      </w:r>
    </w:p>
    <w:p w:rsidR="00126064" w:rsidRDefault="00BD7636" w:rsidP="00BD76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аттестации по образовательной программе соответствующего уровня </w:t>
      </w:r>
    </w:p>
    <w:p w:rsidR="00BD7636" w:rsidRPr="00905FE6" w:rsidRDefault="00BD7636" w:rsidP="00BD76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образования </w:t>
      </w:r>
    </w:p>
    <w:p w:rsidR="00BD7636" w:rsidRPr="00905FE6" w:rsidRDefault="00905FE6" w:rsidP="00A50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     Иванов Сергей Петрович</w:t>
      </w:r>
      <w:r w:rsidR="00BD7636"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, 05.01.2010 г.р.</w:t>
      </w:r>
      <w:r w:rsidR="00BD7636" w:rsidRPr="0090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период с </w:t>
      </w:r>
      <w:r w:rsidR="00BD7636"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19.01.2022</w:t>
      </w:r>
      <w:r w:rsidR="00BD7636" w:rsidRPr="0090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BD7636"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09.02.2022</w:t>
      </w:r>
      <w:r w:rsidR="00BD7636" w:rsidRPr="0090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</w:t>
      </w:r>
      <w:proofErr w:type="gramStart"/>
      <w:r w:rsidR="00BD7636" w:rsidRPr="00905FE6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BD7636" w:rsidRPr="0090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промежуточную аттестацию за </w:t>
      </w:r>
      <w:r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1 четверть</w:t>
      </w:r>
      <w:r w:rsidR="00BD7636"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 xml:space="preserve"> 5 класса по основной образовательной программе основного о</w:t>
      </w:r>
      <w:r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бщего образования МБОУ СОШ № 51</w:t>
      </w:r>
    </w:p>
    <w:tbl>
      <w:tblPr>
        <w:tblW w:w="48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422"/>
        <w:gridCol w:w="3804"/>
        <w:gridCol w:w="1039"/>
      </w:tblGrid>
      <w:tr w:rsidR="00BD7636" w:rsidRPr="00905FE6" w:rsidTr="00854F2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 </w:t>
            </w:r>
            <w:proofErr w:type="gramStart"/>
            <w:r w:rsidRPr="009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Учебный предмет, курс, дисциплина (модуль)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Отметка </w:t>
            </w:r>
          </w:p>
        </w:tc>
      </w:tr>
      <w:tr w:rsidR="00BD7636" w:rsidRPr="00905FE6" w:rsidTr="00854F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Русский язык</w:t>
            </w: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Контрольная работа: сочинение, изложение</w:t>
            </w: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1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5</w:t>
            </w:r>
          </w:p>
        </w:tc>
      </w:tr>
      <w:tr w:rsidR="00BD7636" w:rsidRPr="00905FE6" w:rsidTr="00854F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Иностранный язык</w:t>
            </w: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 xml:space="preserve">Контрольная работа: </w:t>
            </w:r>
            <w:proofErr w:type="spellStart"/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, письмо, чтение</w:t>
            </w: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1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5</w:t>
            </w:r>
          </w:p>
        </w:tc>
      </w:tr>
      <w:tr w:rsidR="00BD7636" w:rsidRPr="00905FE6" w:rsidTr="00854F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 География</w:t>
            </w: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 Защита проекта</w:t>
            </w: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36" w:rsidRPr="00905FE6" w:rsidRDefault="00BD7636" w:rsidP="001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>5</w:t>
            </w:r>
          </w:p>
        </w:tc>
      </w:tr>
    </w:tbl>
    <w:p w:rsidR="00126064" w:rsidRDefault="00BD7636" w:rsidP="00BD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  <w:r w:rsidRPr="0090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Академическая задолженность по учебным предметам, курсам, дисциплинам (модулям): </w:t>
      </w:r>
      <w:r w:rsidRPr="00905FE6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отсутствует</w:t>
      </w:r>
      <w:r w:rsidR="00126064"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  <w:t>.</w:t>
      </w:r>
    </w:p>
    <w:p w:rsidR="00126064" w:rsidRDefault="00126064" w:rsidP="00BD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</w:p>
    <w:p w:rsidR="00126064" w:rsidRDefault="00126064" w:rsidP="00BD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</w:p>
    <w:p w:rsidR="00BD7636" w:rsidRPr="00905FE6" w:rsidRDefault="00BD7636" w:rsidP="00BD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  <w:gridCol w:w="239"/>
        <w:gridCol w:w="120"/>
      </w:tblGrid>
      <w:tr w:rsidR="00BD7636" w:rsidRPr="00905FE6" w:rsidTr="00854F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636" w:rsidRPr="00905FE6" w:rsidRDefault="00BD7636" w:rsidP="0090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12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="0012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О.Э.Гудовская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636" w:rsidRPr="00905FE6" w:rsidRDefault="00BD7636" w:rsidP="0085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636" w:rsidRPr="00905FE6" w:rsidRDefault="00BD7636" w:rsidP="0085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636" w:rsidRPr="00905FE6" w:rsidRDefault="00BD7636" w:rsidP="00BD7636">
      <w:pPr>
        <w:rPr>
          <w:sz w:val="28"/>
          <w:szCs w:val="28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5058E" w:rsidRPr="00905FE6" w:rsidRDefault="00A5058E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D7636" w:rsidRPr="00905FE6" w:rsidRDefault="00BD7636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8B3A3F" w:rsidRPr="008B3A3F" w:rsidRDefault="008B3A3F" w:rsidP="008B3A3F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Какие разделы проверить по </w:t>
      </w:r>
      <w:proofErr w:type="gramStart"/>
      <w:r w:rsidRPr="008B3A3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чек-листу</w:t>
      </w:r>
      <w:proofErr w:type="gramEnd"/>
    </w:p>
    <w:p w:rsidR="008B3A3F" w:rsidRPr="008B3A3F" w:rsidRDefault="008B3A3F" w:rsidP="008B3A3F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3A3F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6EECC88" wp14:editId="168AEC0F">
            <wp:extent cx="1725295" cy="1621790"/>
            <wp:effectExtent l="0" t="0" r="0" b="0"/>
            <wp:docPr id="1" name="Рисунок 1" descr="https://e.profkiosk.ru/service_tbn2/iz9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iz9f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F" w:rsidRPr="008B3A3F" w:rsidRDefault="008B3A3F" w:rsidP="008B3A3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B3A3F">
        <w:rPr>
          <w:rFonts w:ascii="Arial" w:eastAsia="Times New Roman" w:hAnsi="Arial" w:cs="Arial"/>
          <w:b/>
          <w:bCs/>
          <w:color w:val="000000"/>
          <w:spacing w:val="10"/>
          <w:sz w:val="20"/>
          <w:szCs w:val="20"/>
          <w:lang w:eastAsia="ru-RU"/>
        </w:rPr>
        <w:t>Айсель</w:t>
      </w:r>
      <w:proofErr w:type="spellEnd"/>
      <w:r w:rsidRPr="008B3A3F">
        <w:rPr>
          <w:rFonts w:ascii="Arial" w:eastAsia="Times New Roman" w:hAnsi="Arial" w:cs="Arial"/>
          <w:b/>
          <w:bCs/>
          <w:color w:val="000000"/>
          <w:spacing w:val="10"/>
          <w:sz w:val="20"/>
          <w:szCs w:val="20"/>
          <w:lang w:eastAsia="ru-RU"/>
        </w:rPr>
        <w:t xml:space="preserve"> </w:t>
      </w:r>
      <w:proofErr w:type="spellStart"/>
      <w:r w:rsidRPr="008B3A3F">
        <w:rPr>
          <w:rFonts w:ascii="Arial" w:eastAsia="Times New Roman" w:hAnsi="Arial" w:cs="Arial"/>
          <w:b/>
          <w:bCs/>
          <w:color w:val="000000"/>
          <w:spacing w:val="10"/>
          <w:sz w:val="20"/>
          <w:szCs w:val="20"/>
          <w:lang w:eastAsia="ru-RU"/>
        </w:rPr>
        <w:t>Меликова</w:t>
      </w:r>
      <w:proofErr w:type="gramStart"/>
      <w:r w:rsidRPr="008B3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рист</w:t>
      </w:r>
      <w:proofErr w:type="spellEnd"/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-эксперт </w:t>
      </w:r>
      <w:proofErr w:type="spellStart"/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Актион</w:t>
      </w:r>
      <w:proofErr w:type="spellEnd"/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</w:t>
      </w:r>
    </w:p>
    <w:p w:rsidR="008B3A3F" w:rsidRPr="008B3A3F" w:rsidRDefault="008B3A3F" w:rsidP="008B3A3F">
      <w:pPr>
        <w:shd w:val="clear" w:color="auto" w:fill="D9EBF1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 статье – требования к контролю и аттестации, которые нужно закрепить в Положении. Их подготовил юрист </w:t>
      </w:r>
      <w:proofErr w:type="spellStart"/>
      <w:r w:rsidRPr="008B3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Актион</w:t>
      </w:r>
      <w:proofErr w:type="spellEnd"/>
      <w:r w:rsidRPr="008B3A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Образование. Узнаете, что нового включить в документ из-за ФГОС-2021. Проверить все пункты поможет чек-лист в конце статьи.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 июле нужно посмотреть локальный акт школы, который устанавливает правила текущего контроля и промежуточной аттестации. Именно </w:t>
      </w: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 этом Положении указывают, как проводить оценку знаний по каждой образовательной программе, которую реализуют в школе. Проверьте раздел о текущем контроле успеваемости и промежуточной аттестации. Обратите внимание на раздел об аттестации экстернов.</w:t>
      </w:r>
    </w:p>
    <w:p w:rsidR="008B3A3F" w:rsidRPr="008B3A3F" w:rsidRDefault="008B3A3F" w:rsidP="008B3A3F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Составьте Положение о текущем контроле и промежуточной аттестации (</w:t>
      </w:r>
      <w:hyperlink r:id="rId10" w:tgtFrame="_blank" w:history="1"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Закон № 273-ФЗ</w:t>
        </w:r>
      </w:hyperlink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Порядок обучения, утв. </w:t>
      </w:r>
      <w:hyperlink r:id="rId11" w:tgtFrame="_blank" w:history="1"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 xml:space="preserve">приказом </w:t>
        </w:r>
        <w:proofErr w:type="spellStart"/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 xml:space="preserve"> от 22.03.2021 № 115</w:t>
        </w:r>
      </w:hyperlink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). В локальном акте определите формы, периодичность, порядок текущего контроля успеваемости и промежуточной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аттестации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обучающихся школы, в том числе экстернов. Укажите порядок ликвидации академической задолженности.</w:t>
      </w:r>
    </w:p>
    <w:p w:rsidR="008B3A3F" w:rsidRPr="008B3A3F" w:rsidRDefault="008B3A3F" w:rsidP="008B3A3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Пункт 1. Раздел о текущем контроле успеваемости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Отразите особенности текущего контроля успеваемости в школе.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Определите цели текущего контроля и категории обучающихся, для которых его проводите.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Например, в качестве целей укажите:</w:t>
      </w:r>
    </w:p>
    <w:p w:rsidR="008B3A3F" w:rsidRPr="008B3A3F" w:rsidRDefault="008B3A3F" w:rsidP="008B3A3F">
      <w:pPr>
        <w:numPr>
          <w:ilvl w:val="0"/>
          <w:numId w:val="7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коррекция рабочих программ учебных предметов, курсов, дисциплин (модулей) в зависимости от анализа качества, темпа и особенностей освоения изученного материала;</w:t>
      </w:r>
    </w:p>
    <w:p w:rsidR="008B3A3F" w:rsidRPr="008B3A3F" w:rsidRDefault="008B3A3F" w:rsidP="008B3A3F">
      <w:pPr>
        <w:numPr>
          <w:ilvl w:val="0"/>
          <w:numId w:val="7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определение степени освоения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основной образовательной программы соответствующего уровня общего образования в течение учебного года по учебным предметам, курсам, дисциплинам (модулям) учебного плана образовательной программы;</w:t>
      </w:r>
    </w:p>
    <w:p w:rsidR="008B3A3F" w:rsidRPr="008B3A3F" w:rsidRDefault="008B3A3F" w:rsidP="008B3A3F">
      <w:pPr>
        <w:numPr>
          <w:ilvl w:val="0"/>
          <w:numId w:val="7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предупреждение неуспеваемости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Укажите, что проводите текущий контроль для всех обучающихся школы, кроме лиц, которые осваивают образовательную программу на самообразовании или на семейной форме обучения. Либо укажите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 образовательной программе без </w:t>
      </w:r>
      <w:proofErr w:type="spell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госаккредитации</w:t>
      </w:r>
      <w:proofErr w:type="spell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которых зачислили для промежуточной аттестации и ГИА.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Перечислите все формы текущего контроля. Выделите три группы форм: устные, письменные и экспертные. Укажите, какие формы текущего контроля применяете в течение учебного года. Впишите, когда проводите контроль. Например, по итогам четверти или триместра.</w:t>
      </w:r>
    </w:p>
    <w:p w:rsidR="008B3A3F" w:rsidRPr="008B3A3F" w:rsidRDefault="008B3A3F" w:rsidP="008B3A3F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Из-за нового </w:t>
      </w:r>
      <w:hyperlink r:id="rId12" w:tgtFrame="_blank" w:history="1"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ФГОС ООО</w:t>
        </w:r>
      </w:hyperlink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внесите дополнения о </w:t>
      </w:r>
      <w:proofErr w:type="spell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спецусловиях</w:t>
      </w:r>
      <w:proofErr w:type="spell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Их нужно создавать, чтобы проводить текущий контроль успеваемости и промежуточную аттестацию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обучающихся с ОВЗ. Учитывайте здоровье детей с ОВЗ и их особые образовательные потребности. Ранее ФГОС не содержал таких требований.</w:t>
      </w:r>
    </w:p>
    <w:p w:rsidR="008B3A3F" w:rsidRPr="008B3A3F" w:rsidRDefault="008B3A3F" w:rsidP="008B3A3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2294EA1" wp14:editId="023EFAF1">
            <wp:extent cx="655320" cy="690245"/>
            <wp:effectExtent l="0" t="0" r="0" b="0"/>
            <wp:docPr id="2" name="Рисунок 2" descr="https://e.profkiosk.ru/service_tbn2/es307-rt03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es307-rt03-f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F" w:rsidRPr="008B3A3F" w:rsidRDefault="008B3A3F" w:rsidP="008B3A3F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На заметку</w:t>
      </w:r>
    </w:p>
    <w:p w:rsidR="008B3A3F" w:rsidRPr="008B3A3F" w:rsidRDefault="008B3A3F" w:rsidP="008B3A3F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Учитывайте рекомендации госорганов по оптимизации количества проводимых в школах проверочных и иных диагностических работ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Подробно остановитесь на системе оценивания результатов обучающихся и на том, как фиксируете их. Например, укажите, что в первом классе проводите текущий контроль без балльного оценивания, в 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последующих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– по пятибалльной системе. Отметки по каждому учебному предмету, курсу, дисциплине, а также по курсам внеурочной деятельности выставляете в журнал успеваемости и дневник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B3A3F" w:rsidRPr="008B3A3F" w:rsidRDefault="008B3A3F" w:rsidP="008B3A3F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Перечислите случаи, когда не проводите текущий контроль успеваемости. Например, в первый учебный день после каникул или длительного пропуска занятий, если обучающийся не посещал их по уважительной причине. Учитывайте рекомендации госорганов по оптимизации количества проводимых в школах проверочных и иных диагностических работ (</w:t>
      </w:r>
      <w:hyperlink r:id="rId14" w:tgtFrame="_blank" w:history="1"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 xml:space="preserve">письмо </w:t>
        </w:r>
        <w:proofErr w:type="spellStart"/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 xml:space="preserve">, </w:t>
        </w:r>
        <w:proofErr w:type="spellStart"/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Рособрнадзора</w:t>
        </w:r>
        <w:proofErr w:type="spellEnd"/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 xml:space="preserve"> от 06.08.2021 № СК-228/03, 01-169/08-01</w:t>
        </w:r>
      </w:hyperlink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8B3A3F" w:rsidRPr="008B3A3F" w:rsidRDefault="008B3A3F" w:rsidP="008B3A3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Пункт 2. Раздел о промежуточной аттестации</w:t>
      </w:r>
    </w:p>
    <w:p w:rsidR="008B3A3F" w:rsidRPr="008B3A3F" w:rsidRDefault="008B3A3F" w:rsidP="008B3A3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BA4C6E" wp14:editId="01E40000">
            <wp:extent cx="655320" cy="690245"/>
            <wp:effectExtent l="0" t="0" r="0" b="0"/>
            <wp:docPr id="3" name="Рисунок 3" descr="https://e.profkiosk.ru/service_tbn2/es307-rt03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es307-rt03-f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F" w:rsidRPr="008B3A3F" w:rsidRDefault="008B3A3F" w:rsidP="008B3A3F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На заметку</w:t>
      </w:r>
    </w:p>
    <w:p w:rsidR="008B3A3F" w:rsidRPr="008B3A3F" w:rsidRDefault="008B3A3F" w:rsidP="008B3A3F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 промежуточной аттестации в локальном акте должны соответствовать учебному плану и разделу ООП «Система оценки достижения учащимися планируемых результатов»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Составьте раздел о промежуточной аттестации аналогично разделу о текущем контроле. Укажите цель промежуточной аттестации.</w:t>
      </w:r>
    </w:p>
    <w:p w:rsidR="008B3A3F" w:rsidRPr="008B3A3F" w:rsidRDefault="008B3A3F" w:rsidP="008B3A3F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Впишите категории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При необходимости проводить аттестацию в 1-м классе закрепите ее формы в локальном акте. Главное, не использовать балльную систему оценивания (</w:t>
      </w:r>
      <w:hyperlink r:id="rId15" w:anchor="XA00M6Q2MH" w:tgtFrame="_blank" w:history="1">
        <w:r w:rsidRPr="008B3A3F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п. 24</w:t>
        </w:r>
      </w:hyperlink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Порядка обучения, утв. приказом </w:t>
      </w:r>
      <w:proofErr w:type="spell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 22.03.2021 № 115). Или укажите, что проводите аттестацию для всех обучающихся школы со второго класса.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Укажите, в каких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формах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за 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какой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период проводите аттестацию. Например, промежуточную аттестацию проводите по итогам учебного </w:t>
      </w: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года в форме годовой письменной работы и годовой отметки по всем видам учебной деятельности. Формы промежуточной аттестации в локальном акте должны соответствовать учебному плану и разделу ООП «Система оценки достижения учащимися планируемых результатов».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Опишите систему оценивания результатов обучающихся и способы их закрепления. Например, укажите, что аттестуете обучающихся по пятибалльной системе оценивания, за исключением письменных работ, по которым итоги фиксируете в </w:t>
      </w:r>
      <w:proofErr w:type="spell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стобалльной</w:t>
      </w:r>
      <w:proofErr w:type="spell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системе. Для таких случаев разрабатываете шкалу перерасчета полученных результатов в отметку по пятибалльной системе оценивания. Установите случаи, когда не проводите промежуточную аттестацию, или продублируйте те, которые установили по текущему контролю.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Отразите порядок определения годовых отметок по учебным предметам, курсам и другим видам учебной деятельности. Можно указать, что годовые отметки по всем видам учебной деятельности, которые предусмотрены учебным планом, определяете как среднее арифметическое четвертных отметок и отметки по результатам годовой письменной работы. Такую отметку выставляйте в журнал успеваемости целыми числами в соответствии с правилами математического округления.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Укажите, что признаете академической задолженностью: неудовлетворительные результаты промежуточной аттестации по одному или нескольким видам учебной деятельности, отсутствие в день аттестации без уважительных причин. Если ученик пропустил промежуточную аттестацию по уважительной причине, то дайте ему возможность написать контрольную работу в другое время или выполнить ее дистанционно. В этом случае перенос даты промежуточной аттестации оформите приказом, в котором укажите основание для переноса даты в отношении конкретного ученика.</w:t>
      </w:r>
    </w:p>
    <w:p w:rsidR="008B3A3F" w:rsidRPr="008B3A3F" w:rsidRDefault="008B3A3F" w:rsidP="008B3A3F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новым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ФГОС школа обязана обеспечить доступ к информационно-образовательной среде организации. В том числе к результатам промежуточной аттестации. Это практиковалось и раньше по принципу открытости, но ФГОС это требование закрепляет впервые. Поэтому зафиксируйте в разделе, что обеспечиваете каждому обучающемуся </w:t>
      </w: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и родителю доступ к результатам промежуточной и государственной итоговой аттестации.</w:t>
      </w:r>
    </w:p>
    <w:p w:rsidR="008B3A3F" w:rsidRPr="008B3A3F" w:rsidRDefault="008B3A3F" w:rsidP="008B3A3F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Пример.</w:t>
      </w:r>
      <w:r w:rsidRPr="008B3A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Перевод оценки из 100-балльной в 5-балльную шкалу</w:t>
      </w:r>
    </w:p>
    <w:p w:rsidR="008B3A3F" w:rsidRPr="008B3A3F" w:rsidRDefault="008B3A3F" w:rsidP="008B3A3F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используете результаты внешней оценки и планируете применить их во ВСОКО, то переведите 100-балльную шкалу в 5-балльную:</w:t>
      </w:r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«5» – 100–85 баллов;</w:t>
      </w:r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«4» – 84–65 баллов;</w:t>
      </w:r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«3» – 64–35 баллов;</w:t>
      </w:r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«2» – менее 35 баллов;</w:t>
      </w:r>
      <w:r w:rsidRPr="008B3A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«1» – менее 15 баллов.</w:t>
      </w:r>
    </w:p>
    <w:p w:rsidR="008B3A3F" w:rsidRPr="008B3A3F" w:rsidRDefault="008B3A3F" w:rsidP="008B3A3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Пункт 3. Раздел об аттестации экстернов</w:t>
      </w:r>
    </w:p>
    <w:p w:rsidR="008B3A3F" w:rsidRPr="008B3A3F" w:rsidRDefault="008B3A3F" w:rsidP="008B3A3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12FEEB" wp14:editId="7005138C">
            <wp:extent cx="655320" cy="690245"/>
            <wp:effectExtent l="0" t="0" r="0" b="0"/>
            <wp:docPr id="4" name="Рисунок 4" descr="https://e.profkiosk.ru/service_tbn2/es307-rt03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es307-rt03-fa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F" w:rsidRPr="008B3A3F" w:rsidRDefault="008B3A3F" w:rsidP="008B3A3F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На заметку</w:t>
      </w:r>
    </w:p>
    <w:p w:rsidR="008B3A3F" w:rsidRPr="008B3A3F" w:rsidRDefault="008B3A3F" w:rsidP="008B3A3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Поручите педагогу сообщить родителям, что они должны уведомить орган местного самоуправления о выборе семейной формы (</w:t>
      </w:r>
      <w:hyperlink r:id="rId16" w:anchor="XA00MBE2NK" w:tgtFrame="_blank" w:history="1">
        <w:r w:rsidRPr="008B3A3F">
          <w:rPr>
            <w:rFonts w:ascii="Arial" w:eastAsia="Times New Roman" w:hAnsi="Arial" w:cs="Arial"/>
            <w:color w:val="329A32"/>
            <w:sz w:val="23"/>
            <w:szCs w:val="23"/>
            <w:u w:val="single"/>
            <w:lang w:eastAsia="ru-RU"/>
          </w:rPr>
          <w:t>ч. 5</w:t>
        </w:r>
      </w:hyperlink>
      <w:r w:rsidRPr="008B3A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ст. 63 Федерального закона от 29.12.2012 № 273-ФЗ)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Включите в Положение порядок организации и проведения промежуточной и итоговой аттестации лиц, которые осваивают образовательную программу самостоятельно. Опишите, как уведомляете экстерна о датах проведения аттестации. Например, укажите, что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утверждаете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график прохождения промежуточной аттестации экстерном, который предварительно согласуете с экстерном или его родителями.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Установите формы промежуточной аттестации. Или укажите, что аттестацию проводит педагог так, как установили в приказе о зачислении экстерна.</w:t>
      </w:r>
    </w:p>
    <w:p w:rsidR="008B3A3F" w:rsidRPr="008B3A3F" w:rsidRDefault="008B3A3F" w:rsidP="008B3A3F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Напишите, как подводите итоги аттестации экстерна. Например, результаты аттестации экстерна закрепляете в протоколе. Далее выдаете справку об обучении. Установите сроки и порядок допуска к ГИА экстернов.</w:t>
      </w:r>
    </w:p>
    <w:p w:rsidR="008B3A3F" w:rsidRPr="008B3A3F" w:rsidRDefault="008B3A3F" w:rsidP="008B3A3F">
      <w:pPr>
        <w:shd w:val="clear" w:color="auto" w:fill="D9EBF1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CA20A9" wp14:editId="0DDAFA53">
            <wp:extent cx="440055" cy="396875"/>
            <wp:effectExtent l="0" t="0" r="0" b="3175"/>
            <wp:docPr id="5" name="Рисунок 5" descr="https://e.profkiosk.ru/service_tbn2/es307-il09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es307-il09-fa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F" w:rsidRPr="008B3A3F" w:rsidRDefault="008B3A3F" w:rsidP="008B3A3F">
      <w:pPr>
        <w:shd w:val="clear" w:color="auto" w:fill="D9EBF1"/>
        <w:spacing w:line="315" w:lineRule="atLeast"/>
        <w:ind w:right="-6675"/>
        <w:outlineLvl w:val="2"/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К сведению</w:t>
      </w:r>
    </w:p>
    <w:p w:rsidR="008B3A3F" w:rsidRPr="008B3A3F" w:rsidRDefault="008B3A3F" w:rsidP="008B3A3F">
      <w:pPr>
        <w:shd w:val="clear" w:color="auto" w:fill="D9EBF1"/>
        <w:spacing w:after="45" w:line="315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8B3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Когда подавать документы для экстерна</w:t>
      </w:r>
    </w:p>
    <w:p w:rsidR="008B3A3F" w:rsidRPr="008B3A3F" w:rsidRDefault="008B3A3F" w:rsidP="008B3A3F">
      <w:pPr>
        <w:shd w:val="clear" w:color="auto" w:fill="D9EBF1"/>
        <w:spacing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Закрепите сроки зачисления экстерна для ГИА. </w:t>
      </w:r>
      <w:proofErr w:type="gramStart"/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Заявление на зачисление в школу надо подать минимум за две недели до проведения итогового собеседования по русскому языку, но не позднее 1 марта – для обучающихся по образовательным программам основного общего образования.</w:t>
      </w:r>
      <w:proofErr w:type="gramEnd"/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Также минимум за две недели до проведения итогового сочинения (изложения), но не позднее 1 февраля – для обучающихся по образовательным программам среднего общего образования.</w:t>
      </w:r>
      <w:proofErr w:type="gramEnd"/>
    </w:p>
    <w:p w:rsidR="008B3A3F" w:rsidRPr="008B3A3F" w:rsidRDefault="008B3A3F" w:rsidP="008B3A3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Пункт 4. Раздел о ликвидации академической задолженности</w:t>
      </w:r>
    </w:p>
    <w:p w:rsidR="008B3A3F" w:rsidRPr="008B3A3F" w:rsidRDefault="008B3A3F" w:rsidP="008B3A3F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Отразите в Положении порядок ликвидации задолженности, организацию делопроизводства по этому вопросу.</w:t>
      </w:r>
    </w:p>
    <w:p w:rsidR="008B3A3F" w:rsidRPr="008B3A3F" w:rsidRDefault="008B3A3F" w:rsidP="008B3A3F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Укажите, кто проводит промежуточную аттестацию во второй 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в </w:t>
      </w:r>
      <w:proofErr w:type="gramStart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каких</w:t>
      </w:r>
      <w:proofErr w:type="gramEnd"/>
      <w:r w:rsidRPr="008B3A3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формах. Опишите, как отражаете результаты ликвидации задолженности. Например, для проведения промежуточной аттестации во второй раз создаете комиссию по предметному принципу из трех педагогических работников. Закрепляете процедуру приказом. Ликвидацию академической задолженности можно проводить в тех же формах, в которых была организована промежуточная аттестация. Результаты оформляйте протоколом комиссии.</w:t>
      </w:r>
    </w:p>
    <w:p w:rsidR="008B3A3F" w:rsidRPr="008B3A3F" w:rsidRDefault="008B3A3F" w:rsidP="008B3A3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8B3A3F" w:rsidRPr="008B3A3F" w:rsidRDefault="008B3A3F" w:rsidP="008B3A3F">
      <w:pPr>
        <w:shd w:val="clear" w:color="auto" w:fill="D9EBF1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B3A3F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53E271" wp14:editId="74294944">
            <wp:extent cx="440055" cy="396875"/>
            <wp:effectExtent l="0" t="0" r="0" b="3175"/>
            <wp:docPr id="6" name="Рисунок 6" descr="https://e.profkiosk.ru/service_tbn2/es307-il09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es307-il09-fa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3F" w:rsidRPr="008B3A3F" w:rsidRDefault="008B3A3F" w:rsidP="008B3A3F">
      <w:pPr>
        <w:shd w:val="clear" w:color="auto" w:fill="D9EBF1"/>
        <w:spacing w:line="315" w:lineRule="atLeast"/>
        <w:ind w:right="-6675"/>
        <w:outlineLvl w:val="2"/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</w:pPr>
      <w:r w:rsidRPr="008B3A3F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К сведению</w:t>
      </w:r>
    </w:p>
    <w:p w:rsidR="008B3A3F" w:rsidRPr="008B3A3F" w:rsidRDefault="008B3A3F" w:rsidP="008B3A3F">
      <w:pPr>
        <w:shd w:val="clear" w:color="auto" w:fill="D9EBF1"/>
        <w:spacing w:after="45" w:line="315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8B3A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Что делать, если ученик не закрыл повторную аттестацию</w:t>
      </w:r>
    </w:p>
    <w:p w:rsidR="008B3A3F" w:rsidRPr="008B3A3F" w:rsidRDefault="008B3A3F" w:rsidP="008B3A3F">
      <w:pPr>
        <w:shd w:val="clear" w:color="auto" w:fill="D9EBF1"/>
        <w:spacing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Поручите педагогу поговорить с родителем о вариантах дальнейшего обучения ребенка. Есть три варианта. Первый – оставить на повторное обучение. Второй – пройти ПМПК и перевести ученика на обучение по АОП или АООП. Третий – перевести на </w:t>
      </w:r>
      <w:proofErr w:type="gramStart"/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обучение</w:t>
      </w:r>
      <w:proofErr w:type="gramEnd"/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 индивидуальному учебному плану. Закон не предусматривает других вариантов обучения детей, которые не ликвидировали задолженность в сроки, которые установила школа. Отчислить ученика за неуспеваемость нельзя. Такая возможность есть только у организаций, которые обучают по основным профессиональным образовательным программам (</w:t>
      </w:r>
      <w:hyperlink r:id="rId18" w:anchor="XA00M3U2MJ" w:tgtFrame="_blank" w:history="1">
        <w:r w:rsidRPr="008B3A3F">
          <w:rPr>
            <w:rFonts w:ascii="Georgia" w:eastAsia="Times New Roman" w:hAnsi="Georgia" w:cs="Times New Roman"/>
            <w:color w:val="329A32"/>
            <w:sz w:val="21"/>
            <w:szCs w:val="21"/>
            <w:u w:val="single"/>
            <w:lang w:eastAsia="ru-RU"/>
          </w:rPr>
          <w:t>ч. 11</w:t>
        </w:r>
      </w:hyperlink>
      <w:r w:rsidRPr="008B3A3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ст. 58 Федерального закона от 29.12.2012 № 273-ФЗ).</w:t>
      </w:r>
    </w:p>
    <w:p w:rsidR="008B3A3F" w:rsidRDefault="008B3A3F" w:rsidP="00407BD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8B3A3F" w:rsidRDefault="008B3A3F" w:rsidP="00407BD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8B3A3F" w:rsidRDefault="008B3A3F" w:rsidP="00407BD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8B3A3F" w:rsidRDefault="008B3A3F" w:rsidP="00407BD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407BDD" w:rsidRPr="00407BDD" w:rsidRDefault="00407BDD" w:rsidP="00407BD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Муниципальное бюджетное общеобразовательное учреждение «Школа № 1»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br/>
        <w:t>(МБОУ «Школа № 1»)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407BDD" w:rsidRPr="00407BDD" w:rsidTr="00407BDD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7BDD" w:rsidRPr="00407BDD" w:rsidRDefault="00407BDD" w:rsidP="00407BD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07B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407B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7BDD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Управляющим советом МБОУ Школа № 1</w:t>
            </w:r>
            <w:r w:rsidRPr="00407BDD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  <w:t>(протокол от 20.04.2022 № 15)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07BDD" w:rsidRPr="00407BDD" w:rsidRDefault="00407BDD" w:rsidP="00407BD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07B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407B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07BDD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приказом МБОУ Школа № 1</w:t>
            </w:r>
            <w:r w:rsidRPr="00407BDD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  <w:t>от 21.04.2022 № 4</w:t>
            </w:r>
          </w:p>
        </w:tc>
      </w:tr>
    </w:tbl>
    <w:p w:rsidR="00407BDD" w:rsidRPr="00407BDD" w:rsidRDefault="00407BDD" w:rsidP="00407BD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407BDD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Положение о формах, периодичности и порядке текущего контроля успеваемости и промежуточной </w:t>
      </w:r>
      <w:proofErr w:type="gramStart"/>
      <w:r w:rsidRPr="00407BDD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>аттестации</w:t>
      </w:r>
      <w:proofErr w:type="gramEnd"/>
      <w:r w:rsidRPr="00407BDD"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  <w:t xml:space="preserve"> обучающихся по основным общеобразовательным программам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1.1. Настоящее Положение о формах, периодичности и порядке текущего контроля успеваемости и промежуточной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обучающихся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Муниципальном бюджетном общеобразовательном учреждении «Школа № 1»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разработано в соответствии с Федеральным законом от 29.12.2012 № 273-ФЗ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 22.03.2021 № 115, и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уставом муниципального бюджетного общеобразовательного учреждения «Школа № 1»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 – школа).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1.2. Настоящее Положение определяет формы, периодичность, порядок текущего контроля успеваемости и промежуточной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обучающихся школы по основным образовательным программам начального общего, основного общего и среднего общего образования, а также порядок ликвидации академической задолженности.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1.3. Текущий контроль успеваемости и результаты промежуточной аттестации являются частью системы внутренней системы оценки качества образования по направлению «качество образовательного процесса» и отражают динамику индивидуальных образовательных достижений обучающихся в соответствии с планируемыми результатами освоения основной образовательной программы соответствующего уровня общего образования.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1.4. Текущий контроль успеваемости и промежуточная аттестация по отдельным частям учебного предмета или учебному предмету в целом, курсу, дисциплине (модулю) образовательной программы проводятся в рамках часов, отведенных учебным планом (индивидуальным учебным планом) на соответствующие части образовательной программы.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noProof/>
          <w:color w:val="0084A9"/>
          <w:sz w:val="24"/>
          <w:szCs w:val="24"/>
          <w:lang w:eastAsia="ru-RU"/>
        </w:rPr>
        <w:drawing>
          <wp:inline distT="0" distB="0" distL="0" distR="0" wp14:anchorId="134660F6" wp14:editId="4D2B4F2F">
            <wp:extent cx="664210" cy="758825"/>
            <wp:effectExtent l="0" t="0" r="2540" b="3175"/>
            <wp:docPr id="38" name="Рисунок 38" descr="https://e.profkiosk.ru/media/bae8161e-1343-40ed-a190-51d2404c7f3d/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.profkiosk.ru/media/bae8161e-1343-40ed-a190-51d2404c7f3d/ide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407BD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Текущий контроль успеваемости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Текущий контроль успеваемости обучающихся – систематическая проверка образовательных (учебных) достижений обучающихся, проводимая педагогом в ходе осуществления образовательной деятельности в соответствии с образовательной программой и направленная на выстраивание максимально 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эффективного образовательного процесса в 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Текущий контроль успеваемости обучающихся осуществляется в целях:</w:t>
      </w:r>
      <w:proofErr w:type="gramEnd"/>
    </w:p>
    <w:p w:rsidR="00407BDD" w:rsidRPr="00407BDD" w:rsidRDefault="00407BDD" w:rsidP="00407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определения степени освоения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соответствующего уровня общего образования в течение учебного года по учебным предметам, курсам, дисциплинам (модулям) учебного плана образовательной программы;</w:t>
      </w:r>
    </w:p>
    <w:p w:rsidR="00407BDD" w:rsidRPr="00407BDD" w:rsidRDefault="00407BDD" w:rsidP="00407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коррекции рабочих программ учебных предметов, курсов, дисциплин (модулей) в зависимости от анализа качества, темпа и особенностей освоения изученного материала;</w:t>
      </w:r>
    </w:p>
    <w:p w:rsidR="00407BDD" w:rsidRPr="00407BDD" w:rsidRDefault="00407BDD" w:rsidP="00407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предупреждения неуспеваемости.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2.3. Текущий контроль успеваемости проводится для всех обучающихся школы, за исключением лиц, осваивающих основную образовательную программу в форме самообразования или семейного образования либо обучающихся по не имеющей государственной аккредитации образовательной программе, зачисленных в школу для прохождения промежуточной и государственной итоговой аттестации.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noProof/>
          <w:color w:val="0084A9"/>
          <w:sz w:val="24"/>
          <w:szCs w:val="24"/>
          <w:lang w:eastAsia="ru-RU"/>
        </w:rPr>
        <w:drawing>
          <wp:inline distT="0" distB="0" distL="0" distR="0" wp14:anchorId="0E02726B" wp14:editId="03CB8B07">
            <wp:extent cx="664210" cy="758825"/>
            <wp:effectExtent l="0" t="0" r="2540" b="3175"/>
            <wp:docPr id="39" name="Рисунок 39" descr="https://e.profkiosk.ru/media/bae8161e-1343-40ed-a190-51d2404c7f3d/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.profkiosk.ru/media/bae8161e-1343-40ed-a190-51d2404c7f3d/ide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 обучающихся с ОВЗ, осваивающих основную образовательную программу основного общего образования по ФГОС ООО, утв. приказом </w:t>
      </w:r>
      <w:proofErr w:type="spell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от 31.05.2021 № 287, в школе создаются специальные условия проведения текущего контроля успеваемости и промежуточной аттестации с учетом здоровья обучающихся с ОВЗ, их особыми образовательными потребностями.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Описание организации и содержания специальных условий указываются в подразделе с системой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программы основного общего образования целевого раздела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ООП ООО.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 выборе форм оценивания учитывается мнение родителей (законных представителей) обучающихся, пожелания обучающихся, состояние их здоровья и рекомендации ПМПК.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2.5. Текущий контроль успеваемости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 темам в соответствии с тематическим планированием рабочей программы учебного предмета, курса, дисциплины (модуля) с 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 формах:</w:t>
      </w:r>
    </w:p>
    <w:p w:rsidR="00407BDD" w:rsidRPr="00407BDD" w:rsidRDefault="00407BDD" w:rsidP="00407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письменной работы (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тест, диктант, изложение, сочинение, реферат, эссе, контрольные, проверочные, самостоятельные, лабораторные и практические работы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407BDD" w:rsidRPr="00407BDD" w:rsidRDefault="00407BDD" w:rsidP="00407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устного ответа, в том числе в форме опроса, защиты проекта, реферата или творческой работы,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работы на семинаре, коллоквиуме, практикуме;</w:t>
      </w:r>
    </w:p>
    <w:p w:rsidR="00407BDD" w:rsidRPr="00407BDD" w:rsidRDefault="00407BDD" w:rsidP="00407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407BDD" w:rsidRPr="00407BDD" w:rsidRDefault="00407BDD" w:rsidP="00407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иных формах, предусмотренных учебным планом (индивидуальным учебным планом).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2.6. Текущий контроль успеваемости обучающихся первого класса в течение учебного года осуществляется без балльного оценивания занятий обучающихся и домашних заданий.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Основной формой текущего контроля успеваемости является мониторинг образовательных достижений обучающихся на выявление индивидуальной динамики от начала учебного года к его концу с учетом личностных особенностей и индивидуальных достижений обучающегося за текущий и предыдущие периоды.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Результаты и динамика образовательных достижений каждого обучающегося фиксируются педагогическим работником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листе индивидуальных достижений по учебному предмету.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2.7. Текущий контроль успеваемости во втором и последующих классах осуществляется по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пятибалльной системе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оценивания. Для письменных работ, результат прохождения которых фиксируется в баллах или иных значениях, разрабатывается шкала перерасчета полученного 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2.8. Отметки по установленным формам текущего контроля успеваемости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фиксируются педагогическим работником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журнале успеваемости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дневнике обучающегося в сроки и порядке, предусмотренные локальным нормативным актом школы. За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сочинение, изложение и диктант с грамматическим 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2.9. Текущий контроль успеваемости по итогам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четверти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осуществляется педагогическим работником, реализующим соответствующую часть образовательной программы, самостоятельно в форме письменной работы (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тест, диктант, изложение, сочинение, комплексная или итоговая контрольная работа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2.10. Педагогический работник, проводящий текущий контроль успеваемости, обеспечивает повторное написание письменной работы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получившими неудовлетворительную оценку за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четвертную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письменную работу, и проведение текущего контроля успеваемости по итогам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четверти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для отсутствовавших ранее обучающихся.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2.11. В целях создания условий, отвечающих физиологическим особенностям учащихся, не допускается проведение текущего контроля успеваемости:</w:t>
      </w:r>
    </w:p>
    <w:p w:rsidR="00407BDD" w:rsidRPr="00407BDD" w:rsidRDefault="00407BDD" w:rsidP="00407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 первый учебный день после каникул для всех обучающихся школы;</w:t>
      </w:r>
    </w:p>
    <w:p w:rsidR="00407BDD" w:rsidRPr="00407BDD" w:rsidRDefault="00407BDD" w:rsidP="00407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в первый учебный день после длительного пропуска занятий для обучающихся, </w:t>
      </w:r>
      <w:proofErr w:type="spell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непосещавших</w:t>
      </w:r>
      <w:proofErr w:type="spellEnd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занятия по уважительной причине;</w:t>
      </w:r>
      <w:proofErr w:type="gramEnd"/>
    </w:p>
    <w:p w:rsidR="00407BDD" w:rsidRPr="00407BDD" w:rsidRDefault="00407BDD" w:rsidP="00407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по каждому учебному предмету в одной параллели классов чаще 1 раза в 2,5 недели. </w:t>
      </w:r>
      <w:proofErr w:type="gram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  <w:proofErr w:type="gramEnd"/>
    </w:p>
    <w:p w:rsidR="00407BDD" w:rsidRPr="00407BDD" w:rsidRDefault="00407BDD" w:rsidP="00407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407BDD" w:rsidRPr="00407BDD" w:rsidRDefault="00407BDD" w:rsidP="00407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для </w:t>
      </w:r>
      <w:proofErr w:type="gram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одного класса более одной оценочной процедуры в день.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2.12.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 Отметки по установленным формам текущего контроля успеваемости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фиксируются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журнале обучения на дому.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2.13.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 Результаты успеваемости подтверждаются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справкой об обучении в медицинской организации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учитываются в порядке, предусмотренном локальным нормативным актом школы.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noProof/>
          <w:color w:val="0084A9"/>
          <w:sz w:val="24"/>
          <w:szCs w:val="24"/>
          <w:lang w:eastAsia="ru-RU"/>
        </w:rPr>
        <w:drawing>
          <wp:inline distT="0" distB="0" distL="0" distR="0" wp14:anchorId="0EEC3D6E" wp14:editId="178A55EC">
            <wp:extent cx="664210" cy="758825"/>
            <wp:effectExtent l="0" t="0" r="2540" b="3175"/>
            <wp:docPr id="40" name="Рисунок 40" descr="https://e.profkiosk.ru/media/bae8161e-1343-40ed-a190-51d2404c7f3d/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.profkiosk.ru/media/bae8161e-1343-40ed-a190-51d2404c7f3d/ide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2.14. Текущий контроль успеваемости в рамках внеурочной деятельности определятся ее 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</w:t>
      </w:r>
      <w:proofErr w:type="spell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</w:t>
      </w:r>
      <w:proofErr w:type="gramEnd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ценивание</w:t>
      </w:r>
      <w:proofErr w:type="spellEnd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2.15. Отметки за четверть по каждому учебному предмету, курсу, дисциплине (модулю) и иным видам учебной деятельности,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учебным планом, определяются как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среднее арифметическое текущего контроля успеваемости, включая четвертную письменную работу,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выставляются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всем обучающимся школы в журнал успеваемости целыми числами в соответствии с правилами математического округления.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2.16. Обучающимся, пропустившим по уважительной причине, подтвержденной соответствующими документами, более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50 процентов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учебного времени, отметка за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четверть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не выставляется или выставляется на основе результатов письменной работы или устного ответа педагогическому работнику в формах, предусмотренных для текущего контроля успеваемости, по пропущенному материалу, а также результатов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четвертной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письменной работы.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3. Промежуточная аттестация </w:t>
      </w:r>
      <w:proofErr w:type="gramStart"/>
      <w:r w:rsidRPr="00407BD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 Промежуточная аттестация – установление уровня освоения основной образовательной программы общего образования соответствующего уровня, в том числе отдельной части или всего объема учебного предмета, курса, дисциплины (модуля) образовательной программы.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Промежуточная аттестация обучающихся осуществляется в целях:</w:t>
      </w:r>
      <w:proofErr w:type="gramEnd"/>
    </w:p>
    <w:p w:rsidR="00407BDD" w:rsidRPr="00407BDD" w:rsidRDefault="00407BDD" w:rsidP="00407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объективного установления фактического уровня освоения образовательной программы и достижения результатов освоения основной образовательной программы;</w:t>
      </w:r>
    </w:p>
    <w:p w:rsidR="00407BDD" w:rsidRPr="00407BDD" w:rsidRDefault="00407BDD" w:rsidP="00407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соотнесения результатов освоения образовательной программы с требованиями федеральных государственных образовательных стандартов соответствующего уровня общего образования;</w:t>
      </w:r>
    </w:p>
    <w:p w:rsidR="00407BDD" w:rsidRPr="00407BDD" w:rsidRDefault="00407BDD" w:rsidP="00407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оценки достижений конкретного обучающегося, позволяющей выявить пробелы в освоении им образовательной программы и учитывать индивидуальные потребности обучающегося в образовании;</w:t>
      </w:r>
    </w:p>
    <w:p w:rsidR="00407BDD" w:rsidRPr="00407BDD" w:rsidRDefault="00407BDD" w:rsidP="00407B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оценки динамики индивидуальных образовательных достижений.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 Промежуточная аттестация проводится для всех обучающихся школы со второго класса.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noProof/>
          <w:color w:val="0084A9"/>
          <w:sz w:val="24"/>
          <w:szCs w:val="24"/>
          <w:lang w:eastAsia="ru-RU"/>
        </w:rPr>
        <w:drawing>
          <wp:inline distT="0" distB="0" distL="0" distR="0" wp14:anchorId="17FD4E2D" wp14:editId="50446727">
            <wp:extent cx="664210" cy="758825"/>
            <wp:effectExtent l="0" t="0" r="2540" b="3175"/>
            <wp:docPr id="41" name="Рисунок 41" descr="https://e.profkiosk.ru/media/bae8161e-1343-40ed-a190-51d2404c7f3d/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.profkiosk.ru/media/bae8161e-1343-40ed-a190-51d2404c7f3d/ide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 Промежуточная аттестация проводится по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итогам учебного года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 каждому учебному предмету, курсу, дисциплине (модулю) и иным видам учебной деятельности, предусмотренным учебным планом.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3.5. Промежуточная аттестация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осуществляется педагогическим работником, реализующим соответствующую часть образовательной программы, самостоятельно в форме годовой письменной работы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(тест, диктант, изложение, сочинение, комплексная или контрольная работа, защита проекта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и годовой отметки по учебным предметам, курсам, дисциплинам (модулям) и иным видам учебной деятельности, предусмотренным учебным планом.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3.6. Промежуточная аттестация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осуществляется по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пятибалльной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системе оценивания. Для письменных работ, результат прохождения которых фиксируется в баллах или иных значениях, разрабатывается шкала перерасчета полученного результата в отметку по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пятибалльной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noProof/>
          <w:color w:val="0084A9"/>
          <w:sz w:val="24"/>
          <w:szCs w:val="24"/>
          <w:lang w:eastAsia="ru-RU"/>
        </w:rPr>
        <w:drawing>
          <wp:inline distT="0" distB="0" distL="0" distR="0" wp14:anchorId="6BACC413" wp14:editId="312EC405">
            <wp:extent cx="664210" cy="758825"/>
            <wp:effectExtent l="0" t="0" r="2540" b="3175"/>
            <wp:docPr id="42" name="Рисунок 42" descr="https://e.profkiosk.ru/media/bae8161e-1343-40ed-a190-51d2404c7f3d/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.profkiosk.ru/media/bae8161e-1343-40ed-a190-51d2404c7f3d/ide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3.7. Отметки за годовую письменную работу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фиксируются педагогическим работником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журнале успеваемости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дневнике обучающегося в сроки и порядке, предусмотренном локальным нормативным актом школы. За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сочинение, изложение и диктант с грамматическим 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3.8. Педагогический работник, осуществляющий промежуточную аттестацию, обеспечивает повторное написание письменной работы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получившими неудовлетворительную оценку за годовую письменную работу, и проведение промежуточной аттестации по итогам учебного года для отсутствовавших ранее обучающихся.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3.9. В целях создания условий, отвечающих физиологическим особенностям учащихся при 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 промежуточной аттестации:</w:t>
      </w:r>
    </w:p>
    <w:p w:rsidR="00407BDD" w:rsidRPr="00407BDD" w:rsidRDefault="00407BDD" w:rsidP="00407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 первый учебный день после каникул для всех обучающихся школы;</w:t>
      </w:r>
      <w:proofErr w:type="gramEnd"/>
    </w:p>
    <w:p w:rsidR="00407BDD" w:rsidRPr="00407BDD" w:rsidRDefault="00407BDD" w:rsidP="00407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в первый учебный день после длительного пропуска занятий для обучающихся, </w:t>
      </w:r>
      <w:proofErr w:type="spell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непосещавших</w:t>
      </w:r>
      <w:proofErr w:type="spellEnd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занятия по уважительной причине;</w:t>
      </w:r>
      <w:proofErr w:type="gramEnd"/>
    </w:p>
    <w:p w:rsidR="00407BDD" w:rsidRPr="00407BDD" w:rsidRDefault="00407BDD" w:rsidP="00407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по каждому учебному предмету в одной параллели классов чаще 1 раза в 2,5 недели. </w:t>
      </w:r>
      <w:proofErr w:type="gram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При этом объем учебного времени, затрачиваемого на проведение 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lastRenderedPageBreak/>
        <w:t>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  <w:proofErr w:type="gramEnd"/>
    </w:p>
    <w:p w:rsidR="00407BDD" w:rsidRPr="00407BDD" w:rsidRDefault="00407BDD" w:rsidP="00407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407BDD" w:rsidRPr="00407BDD" w:rsidRDefault="00407BDD" w:rsidP="00407B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для </w:t>
      </w:r>
      <w:proofErr w:type="gramStart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одного класса более одной оценочной процедуры в день.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3.10. 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Промежуточную аттестацию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Отметки по установленным формам промежуточной аттестации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фиксируются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журнале обучения на дому.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3.11. 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Промежуточная аттестация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Результаты успеваемости подтверждаются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справкой об обучении в медицинской организации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учитываются в порядке, предусмотренном законодательством РФ и локальным нормативным актом школы.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3.12. Промежуточная аттестация в рамках внеурочной деятельности определятся ее 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Оценивание планируемых результатов внеурочной деятельности обучающихся осуществляется в порядке и на условиях, установленных локальным нормативным актом школы.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3.13. Годовые отметки по каждому учебному предмету, курсу, дисциплине (модулю) и иным видам учебной деятельности, предусмотренных учебным планом, определяются как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среднее арифметическое четвертных отметок и отметки по результатам годовой письменной работы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выставляются всем обучающимся школы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журнал успеваемости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целыми числами в соответствии с правилами математического округления.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3.14. Неудовлетворительная годовая отметка по учебному предмету, курсу, дисциплине (модулю) и иным видам учебной деятельности в журнал успеваемости не выставляется.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3.15.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3.16. При реализации образовательных программ, в том числе адаптированных, каждому обучающемуся, родителям (законным представителям) несовершеннолетнего обучающегося в течение всего периода обучения должен быть обеспечен доступ к результатам промежуточной и государственной итоговой аттестации обучающихся.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Промежуточная и государственная итоговая аттестация экстернов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4.1. Лица, осваивающие основную общеобразовательную программу соответствующего уровня общего образования в форме самообразования, семейного образования либо обучавшиеся по не имеющей государственной 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аккредитации образовательной программе, вправе пройти экстерном промежуточную и государственную итоговую аттестацию в школе.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 Родители (законные представители) несовершеннолетних обучающихся вправе выбрать школу для прохождения аттестации на один учебный год, на весь период получения общего образования либо на период прохождения конкретной аттестации.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4.3. При прохождении аттестации экстерны пользуются академическими правами обучающихся по соответствующей образовательной программе, в том числе вправе принимать участие в олимпиаде школьников.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4.4. Сроки подачи заявления о прохождении промежуточной аттестации экстерном, а также порядок возникновения, изменения и прекращения образовательных отношений с экстернами устанавливается локальными нормативными актами школы.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4.5. Школа утверждает график прохождения промежуточной аттестации экстерном, который предварительно согласует с экстерном или его родителями (законными представителями).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Промежуточная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аттестации экстернов проводится по не более одному учебному предмету (курсу) в день.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4.6. До начала промежуточной аттестации экстерн может получить консультацию по вопросам, касающимся аттестации, в пределах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двух академических часов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 соответствии с графиком, утвержденным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приказом о зачислении экстерна.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4.7. Экстерн имеет право на зачет результатов освоения учебных предметов, курсов, дисциплин (модулей), практики, дополнительных образовательных программ в иных организациях, осуществляющих образовательную деятельность, в порядке, предусмотренном законодательством РФ и локальным нормативным актом школы.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 сроки и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установленных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приказом о зачислении экстерна.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4.9. Результаты промежуточной аттестации экстернов фиксируются педагогическими работниками в протоколах, которые хранятся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личном деле экстерна вместе с письменными работами.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4.10. 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На основании протокола проведения промежуточной аттестации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экстерну выдается справка с результатами прохождения промежуточной аттестации по образовательной программе соответствующего уровня общего образования по форме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согласно приложению к настоящему Положению.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4.11.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4.12. Обучающиеся по общеобразовательной программе в форме семейного образования, не ликвидировавшие в установленные сроки академической задолженности, продолжают получать образование в школе в соответствии с законодательством РФ и локальными нормативными актами школы.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4.13. Промежуточная и государственная итоговая аттестация могут проводиться в течение одного учебного года, но не должны совпадать по срокам.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4.14. Срок подачи заявления на зачисление в школу для прохождения государственной итоговой аттестации составляет:</w:t>
      </w:r>
    </w:p>
    <w:p w:rsidR="00407BDD" w:rsidRPr="00407BDD" w:rsidRDefault="00407BDD" w:rsidP="00407B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образовательным программам основного общего образования - не менее чем за две недели до даты проведения итогового собеседования по русскому языку, но не позднее 1 марта;</w:t>
      </w:r>
    </w:p>
    <w:p w:rsidR="00407BDD" w:rsidRPr="00407BDD" w:rsidRDefault="00407BDD" w:rsidP="00407B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образовательным программам среднего общего образования - не менее чем за две недели до проведения итогового сочинения (изложения), но не позднее 1 февраля.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4.15. Экстерны допускаются к государственной итоговой аттестации по образовательным программам основного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собеседование по русскому языку.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Экстерны допускаются к государственной итоговой аттестации по образовательным программам среднего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сочинение (изложение).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4.16. Государственная итоговая аттестация экстернов осуществляется в порядке, установленном законодательством.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noProof/>
          <w:color w:val="0084A9"/>
          <w:sz w:val="24"/>
          <w:szCs w:val="24"/>
          <w:lang w:eastAsia="ru-RU"/>
        </w:rPr>
        <w:drawing>
          <wp:inline distT="0" distB="0" distL="0" distR="0" wp14:anchorId="5DEB01CA" wp14:editId="6483BF8B">
            <wp:extent cx="664210" cy="758825"/>
            <wp:effectExtent l="0" t="0" r="2540" b="3175"/>
            <wp:docPr id="43" name="Рисунок 43" descr="https://e.profkiosk.ru/media/bae8161e-1343-40ed-a190-51d2404c7f3d/i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.profkiosk.ru/media/bae8161e-1343-40ed-a190-51d2404c7f3d/ide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407BD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Ликвидация академической задолженности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Обучающиеся и экстерны, имеющие академическую задолженность, вправе пройти промежуточную аттестацию по соответствующим учебному предмету, курсу, дисциплине (модулю) не более двух раз в сроки, определяемые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приказом директора школы на основании решения педагогического совета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 пределах одного года с момента образования академической задолженности.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 указанный период не включаются время болезни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 Обучающиеся и экстерны обязаны ликвидировать академическую задолженность по учебным предметам, курсам, дисциплинам (модулям) в установленные  школой сроки.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 Для проведения промежуточной аттестации во второй раз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приказом директора школы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создается комиссия, которая формируется по предметному принципу из не менее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трех педагогических работников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 учетом их занятости. Персональный состав комиссии утверждается приказом.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 Ликвидация академической задолженности осуществляется в тех же формах, в которых была организована промежуточная аттестация.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 Результаты ликвидации академической задолженности по соответствующему учебному предмету, курсу, дисциплине (модулю) оформляются протоколом комиссии.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Протоколы комиссии с результатами ликвидации академической задолженности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хранятся у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заместителя директора по учебно-воспитательной 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lastRenderedPageBreak/>
        <w:t>работе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Протоколы комиссии с результатами ликвидации академической задолженности экстернов хранятся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в личном деле экстерна вместе с письменными работами.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5.6. Положительные результаты ликвидации академической задолженности 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фиксируются ответственным педагогическим работником в </w:t>
      </w:r>
      <w:r w:rsidRPr="00407BDD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журнале успеваемости</w:t>
      </w: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 порядке, предусмотренном настоящим Положением.</w:t>
      </w:r>
    </w:p>
    <w:p w:rsidR="00407BDD" w:rsidRPr="00407BDD" w:rsidRDefault="00407BDD" w:rsidP="00407BD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5.7. Обучающиеся, не ликвидировавшие в установленные сроки академической задолженности с момента ее образования, по усмотрению их родителей (законных представителей) оставляются на повторное обучение, переводятся на </w:t>
      </w:r>
      <w:proofErr w:type="gramStart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407BD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адаптированным образовательным программам в соответствии с рекомендациями ПМПК либо на обучение по индивидуальному учебному плану.</w:t>
      </w:r>
    </w:p>
    <w:p w:rsidR="00F55459" w:rsidRDefault="00336B65" w:rsidP="00407BDD">
      <w:hyperlink r:id="rId20" w:history="1">
        <w:r w:rsidR="00407BDD" w:rsidRPr="00407BDD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br/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9334"/>
      </w:tblGrid>
      <w:tr w:rsidR="00F55459" w:rsidRPr="00F55459" w:rsidTr="00F55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459" w:rsidRPr="00F55459" w:rsidRDefault="00F55459" w:rsidP="00F5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Положению о формах, периодичности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порядке текущего контроля успеваемости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промежуточной </w:t>
            </w:r>
            <w:proofErr w:type="gramStart"/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основным общеобразовательным программам </w:t>
            </w:r>
          </w:p>
        </w:tc>
      </w:tr>
    </w:tbl>
    <w:p w:rsidR="00F55459" w:rsidRPr="00F55459" w:rsidRDefault="00F55459" w:rsidP="00F554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справки с результатами прохождения промежуточной аттестации по образовательной программе соответствующего уровня общего образования </w:t>
      </w:r>
    </w:p>
    <w:p w:rsidR="00F55459" w:rsidRPr="00F55459" w:rsidRDefault="00F55459" w:rsidP="00F55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45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Литвинчук</w:t>
      </w:r>
      <w:proofErr w:type="spellEnd"/>
      <w:r w:rsidRPr="00F5545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Лариса Витальевна, 05.01.2010 г.р.</w:t>
      </w:r>
      <w:r w:rsidRPr="00F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с </w:t>
      </w:r>
      <w:r w:rsidRPr="00F5545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19.01.2022</w:t>
      </w:r>
      <w:r w:rsidRPr="00F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 w:rsidRPr="00F5545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09.02.2022</w:t>
      </w:r>
      <w:r w:rsidRPr="00F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</w:t>
      </w:r>
      <w:proofErr w:type="gramStart"/>
      <w:r w:rsidRPr="00F5545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554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промежуточную аттестацию за </w:t>
      </w:r>
      <w:r w:rsidRPr="00F5545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2 триместр 5 класса по основной образовательной программе основного общего образования МБОУ Школа № 1</w:t>
      </w:r>
    </w:p>
    <w:tbl>
      <w:tblPr>
        <w:tblW w:w="48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562"/>
        <w:gridCol w:w="3792"/>
        <w:gridCol w:w="981"/>
      </w:tblGrid>
      <w:tr w:rsidR="00F55459" w:rsidRPr="00F55459" w:rsidTr="00F5545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F5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предмет, курс, дисциплина (модуль)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55459" w:rsidRPr="00F55459" w:rsidTr="00F55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Русский язык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Контрольная работа: сочинение, изложение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5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459" w:rsidRPr="00F55459" w:rsidTr="00F55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Иностранный язык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Контрольная работа: </w:t>
            </w:r>
            <w:proofErr w:type="spellStart"/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, письмо, чтение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5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459" w:rsidRPr="00F55459" w:rsidTr="00F55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География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Защита проекта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5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459" w:rsidRPr="00F55459" w:rsidTr="00F55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&lt;…&gt;</w:t>
            </w: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F55459" w:rsidRPr="00F55459" w:rsidRDefault="00F55459" w:rsidP="00F55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Академическая задолженность по учебным предметам, курсам, дисциплинам (модулям): </w:t>
      </w:r>
      <w:r w:rsidRPr="00F5545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отсутствует</w:t>
      </w:r>
      <w:r w:rsidRPr="00F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3"/>
        <w:gridCol w:w="222"/>
        <w:gridCol w:w="2780"/>
      </w:tblGrid>
      <w:tr w:rsidR="00F55459" w:rsidRPr="00F55459" w:rsidTr="00F55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МБОУ Школа № 1</w:t>
            </w:r>
          </w:p>
        </w:tc>
        <w:tc>
          <w:tcPr>
            <w:tcW w:w="0" w:type="auto"/>
            <w:vAlign w:val="center"/>
            <w:hideMark/>
          </w:tcPr>
          <w:p w:rsidR="00F55459" w:rsidRPr="00F55459" w:rsidRDefault="00F55459" w:rsidP="00F5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459" w:rsidRPr="00F55459" w:rsidRDefault="00F55459" w:rsidP="00F5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5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А.В. Петров </w:t>
            </w:r>
          </w:p>
        </w:tc>
      </w:tr>
    </w:tbl>
    <w:p w:rsidR="00277458" w:rsidRDefault="00277458" w:rsidP="00407BDD"/>
    <w:sectPr w:rsidR="00277458" w:rsidSect="00BD76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65" w:rsidRDefault="00336B65" w:rsidP="00BD7636">
      <w:pPr>
        <w:spacing w:after="0" w:line="240" w:lineRule="auto"/>
      </w:pPr>
      <w:r>
        <w:separator/>
      </w:r>
    </w:p>
  </w:endnote>
  <w:endnote w:type="continuationSeparator" w:id="0">
    <w:p w:rsidR="00336B65" w:rsidRDefault="00336B65" w:rsidP="00BD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65" w:rsidRDefault="00336B65" w:rsidP="00BD7636">
      <w:pPr>
        <w:spacing w:after="0" w:line="240" w:lineRule="auto"/>
      </w:pPr>
      <w:r>
        <w:separator/>
      </w:r>
    </w:p>
  </w:footnote>
  <w:footnote w:type="continuationSeparator" w:id="0">
    <w:p w:rsidR="00336B65" w:rsidRDefault="00336B65" w:rsidP="00BD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446AA"/>
    <w:multiLevelType w:val="multilevel"/>
    <w:tmpl w:val="4C7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169C0"/>
    <w:multiLevelType w:val="multilevel"/>
    <w:tmpl w:val="802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E36CF"/>
    <w:multiLevelType w:val="multilevel"/>
    <w:tmpl w:val="C4B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A55A8"/>
    <w:multiLevelType w:val="multilevel"/>
    <w:tmpl w:val="9AE6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22589"/>
    <w:multiLevelType w:val="multilevel"/>
    <w:tmpl w:val="3EE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43ADC"/>
    <w:multiLevelType w:val="multilevel"/>
    <w:tmpl w:val="8FC2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5BC1"/>
    <w:multiLevelType w:val="multilevel"/>
    <w:tmpl w:val="99F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0F"/>
    <w:rsid w:val="00126064"/>
    <w:rsid w:val="00277458"/>
    <w:rsid w:val="00297D7A"/>
    <w:rsid w:val="002A746A"/>
    <w:rsid w:val="002C30ED"/>
    <w:rsid w:val="00336B65"/>
    <w:rsid w:val="00407BDD"/>
    <w:rsid w:val="00416B15"/>
    <w:rsid w:val="004D4949"/>
    <w:rsid w:val="004E32B3"/>
    <w:rsid w:val="00773995"/>
    <w:rsid w:val="00803FC2"/>
    <w:rsid w:val="008B3A3F"/>
    <w:rsid w:val="008C74A8"/>
    <w:rsid w:val="00905FE6"/>
    <w:rsid w:val="0095580F"/>
    <w:rsid w:val="00A5058E"/>
    <w:rsid w:val="00B30334"/>
    <w:rsid w:val="00BD7636"/>
    <w:rsid w:val="00E23FBE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636"/>
  </w:style>
  <w:style w:type="paragraph" w:styleId="a6">
    <w:name w:val="footer"/>
    <w:basedOn w:val="a"/>
    <w:link w:val="a7"/>
    <w:uiPriority w:val="99"/>
    <w:unhideWhenUsed/>
    <w:rsid w:val="00BD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636"/>
  </w:style>
  <w:style w:type="paragraph" w:styleId="a8">
    <w:name w:val="List Paragraph"/>
    <w:basedOn w:val="a"/>
    <w:uiPriority w:val="34"/>
    <w:qFormat/>
    <w:rsid w:val="002C30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F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636"/>
  </w:style>
  <w:style w:type="paragraph" w:styleId="a6">
    <w:name w:val="footer"/>
    <w:basedOn w:val="a"/>
    <w:link w:val="a7"/>
    <w:uiPriority w:val="99"/>
    <w:unhideWhenUsed/>
    <w:rsid w:val="00BD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636"/>
  </w:style>
  <w:style w:type="paragraph" w:styleId="a8">
    <w:name w:val="List Paragraph"/>
    <w:basedOn w:val="a"/>
    <w:uiPriority w:val="34"/>
    <w:qFormat/>
    <w:rsid w:val="002C30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4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847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1920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772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03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596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62331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5411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995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452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777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e.rukobr.ru/npd-doc?npmid=99&amp;npid=578317488&amp;anchor=XA00M3U2M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rukobr.ru/npd-doc?npmid=99&amp;npid=607175848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9&amp;npid=578317488&amp;anchor=XA00MBE2NK" TargetMode="External"/><Relationship Id="rId20" Type="http://schemas.openxmlformats.org/officeDocument/2006/relationships/hyperlink" Target="javascript:window.print()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rukobr.ru/npd-doc?npmid=99&amp;npid=6033407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rukobr.ru/npd-doc?npmid=99&amp;npid=603340708&amp;anchor=XA00M6Q2MH" TargetMode="External"/><Relationship Id="rId10" Type="http://schemas.openxmlformats.org/officeDocument/2006/relationships/hyperlink" Target="https://e.rukobr.ru/npd-doc?npmid=99&amp;npid=578317488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rukobr.ru/npd-doc?npmid=99&amp;npid=6083302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8702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ТимофееваТВ</dc:creator>
  <cp:keywords/>
  <dc:description/>
  <cp:lastModifiedBy>Venom</cp:lastModifiedBy>
  <cp:revision>7</cp:revision>
  <cp:lastPrinted>2022-08-22T06:42:00Z</cp:lastPrinted>
  <dcterms:created xsi:type="dcterms:W3CDTF">2022-07-28T01:52:00Z</dcterms:created>
  <dcterms:modified xsi:type="dcterms:W3CDTF">2022-09-09T13:51:00Z</dcterms:modified>
</cp:coreProperties>
</file>