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FFCD" w14:textId="77777777" w:rsidR="00973FB9" w:rsidRDefault="00973FB9" w:rsidP="00973FB9">
      <w:pPr>
        <w:ind w:left="300"/>
        <w:jc w:val="center"/>
        <w:rPr>
          <w:rFonts w:eastAsia="Calibri"/>
          <w:b/>
          <w:bCs/>
          <w:sz w:val="28"/>
          <w:szCs w:val="28"/>
          <w:lang w:val="ru-RU"/>
        </w:rPr>
      </w:pPr>
      <w:r>
        <w:rPr>
          <w:rFonts w:eastAsia="Calibri"/>
          <w:b/>
          <w:bCs/>
          <w:sz w:val="28"/>
          <w:szCs w:val="28"/>
          <w:lang w:val="ru-RU"/>
        </w:rPr>
        <w:t>Аннотация к рабочей программе</w:t>
      </w:r>
    </w:p>
    <w:p w14:paraId="79277DB3" w14:textId="7A774DBC" w:rsidR="00973FB9" w:rsidRDefault="00973FB9" w:rsidP="00973FB9">
      <w:pPr>
        <w:ind w:left="300"/>
        <w:jc w:val="center"/>
        <w:rPr>
          <w:rFonts w:ascii="Calibri" w:eastAsia="Calibri" w:hAnsi="Calibri"/>
          <w:sz w:val="28"/>
          <w:szCs w:val="28"/>
          <w:lang w:val="ru-RU"/>
        </w:rPr>
      </w:pPr>
      <w:r>
        <w:rPr>
          <w:rFonts w:eastAsia="Calibri"/>
          <w:b/>
          <w:bCs/>
          <w:sz w:val="28"/>
          <w:szCs w:val="28"/>
          <w:lang w:val="ru-RU"/>
        </w:rPr>
        <w:t>Предмет – Литературное чтение на родном языке (русском)</w:t>
      </w:r>
    </w:p>
    <w:tbl>
      <w:tblPr>
        <w:tblW w:w="0" w:type="auto"/>
        <w:tblInd w:w="10" w:type="dxa"/>
        <w:tblLayout w:type="fixed"/>
        <w:tblCellMar>
          <w:left w:w="0" w:type="dxa"/>
          <w:right w:w="0" w:type="dxa"/>
        </w:tblCellMar>
        <w:tblLook w:val="04A0" w:firstRow="1" w:lastRow="0" w:firstColumn="1" w:lastColumn="0" w:noHBand="0" w:noVBand="1"/>
      </w:tblPr>
      <w:tblGrid>
        <w:gridCol w:w="2160"/>
        <w:gridCol w:w="13100"/>
      </w:tblGrid>
      <w:tr w:rsidR="00973FB9" w14:paraId="69F1DCB0" w14:textId="77777777" w:rsidTr="00973FB9">
        <w:trPr>
          <w:trHeight w:val="232"/>
        </w:trPr>
        <w:tc>
          <w:tcPr>
            <w:tcW w:w="2160" w:type="dxa"/>
            <w:tcBorders>
              <w:top w:val="single" w:sz="8" w:space="0" w:color="auto"/>
              <w:left w:val="single" w:sz="8" w:space="0" w:color="auto"/>
              <w:bottom w:val="nil"/>
              <w:right w:val="single" w:sz="8" w:space="0" w:color="auto"/>
            </w:tcBorders>
            <w:vAlign w:val="bottom"/>
            <w:hideMark/>
          </w:tcPr>
          <w:p w14:paraId="7B0E413F" w14:textId="77777777" w:rsidR="00973FB9" w:rsidRDefault="00973FB9">
            <w:pPr>
              <w:ind w:leftChars="100" w:left="220" w:rightChars="72" w:right="158" w:firstLine="3"/>
              <w:rPr>
                <w:rFonts w:eastAsia="Calibri"/>
                <w:b/>
                <w:bCs/>
                <w:sz w:val="24"/>
                <w:szCs w:val="24"/>
              </w:rPr>
            </w:pPr>
            <w:proofErr w:type="spellStart"/>
            <w:r>
              <w:rPr>
                <w:rFonts w:eastAsia="Calibri"/>
                <w:b/>
                <w:bCs/>
                <w:sz w:val="24"/>
                <w:szCs w:val="24"/>
              </w:rPr>
              <w:t>Уровень</w:t>
            </w:r>
            <w:proofErr w:type="spellEnd"/>
            <w:r>
              <w:rPr>
                <w:rFonts w:eastAsia="Calibri"/>
                <w:b/>
                <w:bCs/>
                <w:sz w:val="24"/>
                <w:szCs w:val="24"/>
              </w:rPr>
              <w:t xml:space="preserve"> </w:t>
            </w:r>
            <w:proofErr w:type="spellStart"/>
            <w:r>
              <w:rPr>
                <w:rFonts w:eastAsia="Calibri"/>
                <w:b/>
                <w:bCs/>
                <w:sz w:val="24"/>
                <w:szCs w:val="24"/>
              </w:rPr>
              <w:t>реализации</w:t>
            </w:r>
            <w:proofErr w:type="spellEnd"/>
            <w:r>
              <w:rPr>
                <w:rFonts w:eastAsia="Calibri"/>
                <w:b/>
                <w:bCs/>
                <w:sz w:val="24"/>
                <w:szCs w:val="24"/>
                <w:lang w:val="ru-RU"/>
              </w:rPr>
              <w:t xml:space="preserve"> </w:t>
            </w:r>
            <w:proofErr w:type="spellStart"/>
            <w:r>
              <w:rPr>
                <w:rFonts w:eastAsia="Calibri"/>
                <w:b/>
                <w:bCs/>
                <w:sz w:val="24"/>
                <w:szCs w:val="24"/>
              </w:rPr>
              <w:t>программы</w:t>
            </w:r>
            <w:proofErr w:type="spellEnd"/>
          </w:p>
        </w:tc>
        <w:tc>
          <w:tcPr>
            <w:tcW w:w="13100" w:type="dxa"/>
            <w:tcBorders>
              <w:top w:val="single" w:sz="8" w:space="0" w:color="auto"/>
              <w:left w:val="nil"/>
              <w:bottom w:val="nil"/>
              <w:right w:val="single" w:sz="8" w:space="0" w:color="auto"/>
            </w:tcBorders>
            <w:vAlign w:val="center"/>
            <w:hideMark/>
          </w:tcPr>
          <w:p w14:paraId="6CEA0C97" w14:textId="77777777" w:rsidR="00973FB9" w:rsidRDefault="00973FB9">
            <w:pPr>
              <w:ind w:leftChars="100" w:left="220" w:rightChars="45" w:right="99" w:firstLineChars="91" w:firstLine="218"/>
              <w:jc w:val="both"/>
              <w:rPr>
                <w:rFonts w:eastAsia="Calibri"/>
                <w:sz w:val="24"/>
                <w:szCs w:val="24"/>
              </w:rPr>
            </w:pPr>
            <w:proofErr w:type="spellStart"/>
            <w:r>
              <w:rPr>
                <w:rFonts w:eastAsia="Calibri"/>
                <w:sz w:val="24"/>
                <w:szCs w:val="24"/>
              </w:rPr>
              <w:t>Уровень</w:t>
            </w:r>
            <w:proofErr w:type="spellEnd"/>
            <w:r>
              <w:rPr>
                <w:rFonts w:eastAsia="Calibri"/>
                <w:sz w:val="24"/>
                <w:szCs w:val="24"/>
              </w:rPr>
              <w:t xml:space="preserve"> </w:t>
            </w:r>
            <w:proofErr w:type="spellStart"/>
            <w:r>
              <w:rPr>
                <w:rFonts w:eastAsia="Calibri"/>
                <w:sz w:val="24"/>
                <w:szCs w:val="24"/>
              </w:rPr>
              <w:t>начального</w:t>
            </w:r>
            <w:proofErr w:type="spellEnd"/>
            <w:r>
              <w:rPr>
                <w:rFonts w:eastAsia="Calibri"/>
                <w:sz w:val="24"/>
                <w:szCs w:val="24"/>
              </w:rPr>
              <w:t xml:space="preserve"> </w:t>
            </w:r>
            <w:proofErr w:type="spellStart"/>
            <w:r>
              <w:rPr>
                <w:rFonts w:eastAsia="Calibri"/>
                <w:sz w:val="24"/>
                <w:szCs w:val="24"/>
              </w:rPr>
              <w:t>общего</w:t>
            </w:r>
            <w:proofErr w:type="spellEnd"/>
            <w:r>
              <w:rPr>
                <w:rFonts w:eastAsia="Calibri"/>
                <w:sz w:val="24"/>
                <w:szCs w:val="24"/>
              </w:rPr>
              <w:t xml:space="preserve"> </w:t>
            </w:r>
            <w:proofErr w:type="spellStart"/>
            <w:r>
              <w:rPr>
                <w:rFonts w:eastAsia="Calibri"/>
                <w:sz w:val="24"/>
                <w:szCs w:val="24"/>
              </w:rPr>
              <w:t>образования</w:t>
            </w:r>
            <w:proofErr w:type="spellEnd"/>
          </w:p>
        </w:tc>
      </w:tr>
      <w:tr w:rsidR="00973FB9" w:rsidRPr="002D289F" w14:paraId="1A76F757" w14:textId="77777777" w:rsidTr="00973FB9">
        <w:trPr>
          <w:trHeight w:val="1301"/>
        </w:trPr>
        <w:tc>
          <w:tcPr>
            <w:tcW w:w="2160" w:type="dxa"/>
            <w:tcBorders>
              <w:top w:val="single" w:sz="4" w:space="0" w:color="auto"/>
              <w:left w:val="single" w:sz="4" w:space="0" w:color="auto"/>
              <w:bottom w:val="single" w:sz="4" w:space="0" w:color="auto"/>
              <w:right w:val="single" w:sz="8" w:space="0" w:color="auto"/>
            </w:tcBorders>
            <w:vAlign w:val="center"/>
            <w:hideMark/>
          </w:tcPr>
          <w:p w14:paraId="7EAC3210" w14:textId="77777777" w:rsidR="00973FB9" w:rsidRDefault="00973FB9">
            <w:pPr>
              <w:spacing w:line="217" w:lineRule="exact"/>
              <w:ind w:leftChars="100" w:left="220" w:rightChars="72" w:right="158" w:firstLine="3"/>
              <w:jc w:val="both"/>
              <w:rPr>
                <w:rFonts w:eastAsia="Calibri"/>
                <w:b/>
                <w:bCs/>
                <w:sz w:val="24"/>
                <w:szCs w:val="24"/>
                <w:lang w:val="ru-RU"/>
              </w:rPr>
            </w:pPr>
            <w:proofErr w:type="spellStart"/>
            <w:r>
              <w:rPr>
                <w:rFonts w:eastAsia="Calibri"/>
                <w:b/>
                <w:bCs/>
                <w:sz w:val="24"/>
                <w:szCs w:val="24"/>
              </w:rPr>
              <w:t>Нормативн</w:t>
            </w:r>
            <w:r>
              <w:rPr>
                <w:rFonts w:eastAsia="Calibri"/>
                <w:b/>
                <w:bCs/>
                <w:sz w:val="24"/>
                <w:szCs w:val="24"/>
                <w:lang w:val="ru-RU"/>
              </w:rPr>
              <w:t>ые</w:t>
            </w:r>
            <w:proofErr w:type="spellEnd"/>
            <w:r>
              <w:rPr>
                <w:rFonts w:eastAsia="Calibri"/>
                <w:b/>
                <w:bCs/>
                <w:sz w:val="24"/>
                <w:szCs w:val="24"/>
                <w:lang w:val="ru-RU"/>
              </w:rPr>
              <w:t xml:space="preserve"> документы</w:t>
            </w:r>
          </w:p>
        </w:tc>
        <w:tc>
          <w:tcPr>
            <w:tcW w:w="13100" w:type="dxa"/>
            <w:tcBorders>
              <w:top w:val="single" w:sz="4" w:space="0" w:color="auto"/>
              <w:left w:val="nil"/>
              <w:bottom w:val="single" w:sz="4" w:space="0" w:color="auto"/>
              <w:right w:val="single" w:sz="4" w:space="0" w:color="auto"/>
            </w:tcBorders>
            <w:vAlign w:val="center"/>
            <w:hideMark/>
          </w:tcPr>
          <w:p w14:paraId="2F097FC2" w14:textId="77777777" w:rsidR="00973FB9" w:rsidRDefault="00973FB9">
            <w:pPr>
              <w:ind w:leftChars="100" w:left="220" w:rightChars="45" w:right="99" w:firstLineChars="91" w:firstLine="218"/>
              <w:jc w:val="both"/>
              <w:rPr>
                <w:rFonts w:eastAsia="Calibri"/>
                <w:sz w:val="24"/>
                <w:szCs w:val="24"/>
                <w:lang w:val="ru-RU"/>
              </w:rPr>
            </w:pPr>
            <w:r>
              <w:rPr>
                <w:rFonts w:eastAsia="Calibri"/>
                <w:sz w:val="24"/>
                <w:szCs w:val="24"/>
                <w:lang w:val="ru-RU"/>
              </w:rPr>
              <w:t xml:space="preserve">Рабочая программа по литературному чтению является частью ООП НОО МБОУ СОШ № </w:t>
            </w:r>
            <w:proofErr w:type="gramStart"/>
            <w:r>
              <w:rPr>
                <w:rFonts w:eastAsia="Calibri"/>
                <w:sz w:val="24"/>
                <w:szCs w:val="24"/>
                <w:lang w:val="ru-RU"/>
              </w:rPr>
              <w:t>51  и</w:t>
            </w:r>
            <w:proofErr w:type="gramEnd"/>
            <w:r>
              <w:rPr>
                <w:rFonts w:eastAsia="Calibri"/>
                <w:sz w:val="24"/>
                <w:szCs w:val="24"/>
                <w:lang w:val="ru-RU"/>
              </w:rPr>
              <w:t xml:space="preserve">  разработана на основе требований к результатам освоения основной образовательной программы НОО  и обеспечивает достижение планируемых результатов освоения ООП НОО</w:t>
            </w:r>
          </w:p>
        </w:tc>
      </w:tr>
      <w:tr w:rsidR="00973FB9" w:rsidRPr="002D289F" w14:paraId="0F3A5789" w14:textId="77777777" w:rsidTr="00973FB9">
        <w:trPr>
          <w:trHeight w:val="216"/>
        </w:trPr>
        <w:tc>
          <w:tcPr>
            <w:tcW w:w="2160" w:type="dxa"/>
            <w:tcBorders>
              <w:top w:val="single" w:sz="4" w:space="0" w:color="auto"/>
              <w:left w:val="single" w:sz="4" w:space="0" w:color="auto"/>
              <w:bottom w:val="single" w:sz="4" w:space="0" w:color="auto"/>
              <w:right w:val="single" w:sz="8" w:space="0" w:color="auto"/>
            </w:tcBorders>
            <w:hideMark/>
          </w:tcPr>
          <w:p w14:paraId="60FB917B" w14:textId="77777777" w:rsidR="00973FB9" w:rsidRDefault="00973FB9">
            <w:pPr>
              <w:ind w:leftChars="100" w:left="220" w:rightChars="72" w:right="158" w:firstLine="3"/>
              <w:jc w:val="both"/>
              <w:rPr>
                <w:rFonts w:eastAsia="Calibri"/>
                <w:b/>
                <w:bCs/>
                <w:sz w:val="24"/>
                <w:szCs w:val="24"/>
              </w:rPr>
            </w:pPr>
            <w:proofErr w:type="spellStart"/>
            <w:r>
              <w:rPr>
                <w:rFonts w:eastAsia="Calibri"/>
                <w:b/>
                <w:bCs/>
                <w:sz w:val="24"/>
                <w:szCs w:val="24"/>
              </w:rPr>
              <w:t>Общая</w:t>
            </w:r>
            <w:proofErr w:type="spellEnd"/>
            <w:r>
              <w:rPr>
                <w:rFonts w:eastAsia="Calibri"/>
                <w:b/>
                <w:bCs/>
                <w:sz w:val="24"/>
                <w:szCs w:val="24"/>
                <w:lang w:val="ru-RU"/>
              </w:rPr>
              <w:t xml:space="preserve"> </w:t>
            </w:r>
            <w:proofErr w:type="spellStart"/>
            <w:r>
              <w:rPr>
                <w:rFonts w:eastAsia="Calibri"/>
                <w:b/>
                <w:bCs/>
                <w:sz w:val="24"/>
                <w:szCs w:val="24"/>
              </w:rPr>
              <w:t>характеристика</w:t>
            </w:r>
            <w:proofErr w:type="spellEnd"/>
            <w:r>
              <w:rPr>
                <w:rFonts w:eastAsia="Calibri"/>
                <w:b/>
                <w:bCs/>
                <w:sz w:val="24"/>
                <w:szCs w:val="24"/>
                <w:lang w:val="ru-RU"/>
              </w:rPr>
              <w:t xml:space="preserve"> </w:t>
            </w:r>
            <w:proofErr w:type="spellStart"/>
            <w:r>
              <w:rPr>
                <w:rFonts w:eastAsia="Calibri"/>
                <w:b/>
                <w:bCs/>
                <w:sz w:val="24"/>
                <w:szCs w:val="24"/>
              </w:rPr>
              <w:t>учебного</w:t>
            </w:r>
            <w:proofErr w:type="spellEnd"/>
            <w:r>
              <w:rPr>
                <w:rFonts w:eastAsia="Calibri"/>
                <w:b/>
                <w:bCs/>
                <w:sz w:val="24"/>
                <w:szCs w:val="24"/>
              </w:rPr>
              <w:t xml:space="preserve"> </w:t>
            </w:r>
            <w:proofErr w:type="spellStart"/>
            <w:r>
              <w:rPr>
                <w:rFonts w:eastAsia="Calibri"/>
                <w:b/>
                <w:bCs/>
                <w:sz w:val="24"/>
                <w:szCs w:val="24"/>
              </w:rPr>
              <w:t>курса</w:t>
            </w:r>
            <w:proofErr w:type="spellEnd"/>
          </w:p>
        </w:tc>
        <w:tc>
          <w:tcPr>
            <w:tcW w:w="13100" w:type="dxa"/>
            <w:tcBorders>
              <w:top w:val="single" w:sz="4" w:space="0" w:color="auto"/>
              <w:left w:val="nil"/>
              <w:bottom w:val="single" w:sz="4" w:space="0" w:color="auto"/>
              <w:right w:val="single" w:sz="4" w:space="0" w:color="auto"/>
            </w:tcBorders>
            <w:vAlign w:val="center"/>
          </w:tcPr>
          <w:p w14:paraId="02FD23D6" w14:textId="1CAB03DC" w:rsidR="00AC76E8" w:rsidRPr="002D289F" w:rsidRDefault="002D289F" w:rsidP="00AC76E8">
            <w:pPr>
              <w:rPr>
                <w:bCs/>
                <w:sz w:val="24"/>
                <w:szCs w:val="24"/>
                <w:lang w:val="ru-RU"/>
              </w:rPr>
            </w:pPr>
            <w:r w:rsidRPr="002D289F">
              <w:rPr>
                <w:bCs/>
                <w:sz w:val="24"/>
                <w:szCs w:val="24"/>
                <w:lang w:val="ru-RU"/>
              </w:rPr>
              <w:t xml:space="preserve">      </w:t>
            </w:r>
            <w:r w:rsidR="00AC76E8" w:rsidRPr="002D289F">
              <w:rPr>
                <w:bCs/>
                <w:sz w:val="24"/>
                <w:szCs w:val="24"/>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w:t>
            </w:r>
            <w:proofErr w:type="spellStart"/>
            <w:r w:rsidR="00AC76E8" w:rsidRPr="002D289F">
              <w:rPr>
                <w:bCs/>
                <w:sz w:val="24"/>
                <w:szCs w:val="24"/>
                <w:lang w:val="ru-RU"/>
              </w:rPr>
              <w:t>духовнонравственное</w:t>
            </w:r>
            <w:proofErr w:type="spellEnd"/>
            <w:r w:rsidR="00AC76E8" w:rsidRPr="002D289F">
              <w:rPr>
                <w:bCs/>
                <w:sz w:val="24"/>
                <w:szCs w:val="24"/>
                <w:lang w:val="ru-RU"/>
              </w:rPr>
              <w:t xml:space="preserve">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ее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Систематический курс литературного чтения на родном языке представлен в программе следующими содержательными линиями: - развитие речи, - произведения устного творчества народов России; - произведения классиков отечественной литературы и современных писателей России; - все основные литературные жанры: сказки, стихи, рассказы, басни, драматические произведения.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На протяжения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w:t>
            </w:r>
            <w:r w:rsidR="00AC76E8" w:rsidRPr="002D289F">
              <w:rPr>
                <w:bCs/>
                <w:sz w:val="24"/>
                <w:szCs w:val="24"/>
                <w:lang w:val="ru-RU"/>
              </w:rPr>
              <w:lastRenderedPageBreak/>
              <w:t xml:space="preserve">формируются приемы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00AC76E8" w:rsidRPr="002D289F">
              <w:rPr>
                <w:bCs/>
                <w:sz w:val="24"/>
                <w:szCs w:val="24"/>
                <w:lang w:val="ru-RU"/>
              </w:rPr>
              <w:t>озаглавливание</w:t>
            </w:r>
            <w:proofErr w:type="spellEnd"/>
            <w:r w:rsidR="00AC76E8" w:rsidRPr="002D289F">
              <w:rPr>
                <w:bCs/>
                <w:sz w:val="24"/>
                <w:szCs w:val="24"/>
                <w:lang w:val="ru-RU"/>
              </w:rPr>
              <w:t>, составление плана, различение главной и дополнительной информации текста. 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Программа обеспечивает достижение выпускниками начальной школы определенных личностных, метапредметных и предметных результатов.</w:t>
            </w:r>
          </w:p>
          <w:p w14:paraId="35E17F10" w14:textId="08E98E1A" w:rsidR="00973FB9" w:rsidRPr="002D289F" w:rsidRDefault="00973FB9">
            <w:pPr>
              <w:rPr>
                <w:sz w:val="24"/>
                <w:szCs w:val="24"/>
                <w:lang w:val="ru-RU"/>
              </w:rPr>
            </w:pPr>
            <w:r w:rsidRPr="002D289F">
              <w:rPr>
                <w:sz w:val="24"/>
                <w:szCs w:val="24"/>
                <w:lang w:val="ru-RU"/>
              </w:rPr>
              <w:tab/>
            </w:r>
          </w:p>
          <w:p w14:paraId="26D44F19" w14:textId="77777777" w:rsidR="00973FB9" w:rsidRPr="002D289F" w:rsidRDefault="00973FB9">
            <w:pPr>
              <w:ind w:firstLine="709"/>
              <w:rPr>
                <w:sz w:val="24"/>
                <w:szCs w:val="24"/>
                <w:lang w:val="ru-RU"/>
              </w:rPr>
            </w:pPr>
          </w:p>
          <w:p w14:paraId="39EB3418" w14:textId="77777777" w:rsidR="00973FB9" w:rsidRPr="002D289F" w:rsidRDefault="00973FB9">
            <w:pPr>
              <w:ind w:firstLine="709"/>
              <w:rPr>
                <w:rFonts w:eastAsia="Calibri"/>
                <w:sz w:val="24"/>
                <w:szCs w:val="24"/>
                <w:lang w:val="ru-RU" w:eastAsia="zh-CN"/>
              </w:rPr>
            </w:pPr>
          </w:p>
        </w:tc>
      </w:tr>
      <w:tr w:rsidR="00973FB9" w:rsidRPr="002D289F" w14:paraId="429B6425" w14:textId="77777777" w:rsidTr="00973FB9">
        <w:trPr>
          <w:trHeight w:val="90"/>
        </w:trPr>
        <w:tc>
          <w:tcPr>
            <w:tcW w:w="2160" w:type="dxa"/>
            <w:tcBorders>
              <w:top w:val="single" w:sz="4" w:space="0" w:color="auto"/>
              <w:left w:val="single" w:sz="4" w:space="0" w:color="auto"/>
              <w:bottom w:val="single" w:sz="4" w:space="0" w:color="auto"/>
              <w:right w:val="single" w:sz="8" w:space="0" w:color="auto"/>
            </w:tcBorders>
            <w:vAlign w:val="center"/>
            <w:hideMark/>
          </w:tcPr>
          <w:p w14:paraId="4C3CDBF0" w14:textId="77777777" w:rsidR="00973FB9" w:rsidRDefault="00973FB9">
            <w:pPr>
              <w:ind w:leftChars="100" w:left="220" w:rightChars="72" w:right="158" w:firstLine="3"/>
              <w:jc w:val="both"/>
              <w:rPr>
                <w:rFonts w:eastAsia="Calibri"/>
                <w:b/>
                <w:bCs/>
                <w:sz w:val="24"/>
                <w:szCs w:val="24"/>
              </w:rPr>
            </w:pPr>
            <w:proofErr w:type="spellStart"/>
            <w:r>
              <w:rPr>
                <w:rFonts w:eastAsia="Calibri"/>
                <w:b/>
                <w:bCs/>
                <w:sz w:val="24"/>
                <w:szCs w:val="24"/>
              </w:rPr>
              <w:lastRenderedPageBreak/>
              <w:t>Цели</w:t>
            </w:r>
            <w:proofErr w:type="spellEnd"/>
            <w:r>
              <w:rPr>
                <w:rFonts w:eastAsia="Calibri"/>
                <w:b/>
                <w:bCs/>
                <w:sz w:val="24"/>
                <w:szCs w:val="24"/>
              </w:rPr>
              <w:t xml:space="preserve"> и </w:t>
            </w:r>
            <w:proofErr w:type="spellStart"/>
            <w:r>
              <w:rPr>
                <w:rFonts w:eastAsia="Calibri"/>
                <w:b/>
                <w:bCs/>
                <w:sz w:val="24"/>
                <w:szCs w:val="24"/>
              </w:rPr>
              <w:t>задачи</w:t>
            </w:r>
            <w:proofErr w:type="spellEnd"/>
            <w:r>
              <w:rPr>
                <w:rFonts w:eastAsia="Calibri"/>
                <w:b/>
                <w:bCs/>
                <w:sz w:val="24"/>
                <w:szCs w:val="24"/>
              </w:rPr>
              <w:t xml:space="preserve"> </w:t>
            </w:r>
            <w:proofErr w:type="spellStart"/>
            <w:r>
              <w:rPr>
                <w:rFonts w:eastAsia="Calibri"/>
                <w:b/>
                <w:bCs/>
                <w:sz w:val="24"/>
                <w:szCs w:val="24"/>
              </w:rPr>
              <w:t>курса</w:t>
            </w:r>
            <w:proofErr w:type="spellEnd"/>
          </w:p>
        </w:tc>
        <w:tc>
          <w:tcPr>
            <w:tcW w:w="13100" w:type="dxa"/>
            <w:tcBorders>
              <w:top w:val="single" w:sz="4" w:space="0" w:color="auto"/>
              <w:left w:val="nil"/>
              <w:bottom w:val="single" w:sz="4" w:space="0" w:color="auto"/>
              <w:right w:val="single" w:sz="4" w:space="0" w:color="auto"/>
            </w:tcBorders>
            <w:vAlign w:val="bottom"/>
          </w:tcPr>
          <w:p w14:paraId="6FD6E86D" w14:textId="77777777" w:rsidR="00AC76E8" w:rsidRPr="002D289F" w:rsidRDefault="00AC76E8" w:rsidP="00AC76E8">
            <w:pPr>
              <w:rPr>
                <w:sz w:val="24"/>
                <w:szCs w:val="24"/>
                <w:lang w:val="ru-RU"/>
              </w:rPr>
            </w:pPr>
            <w:r w:rsidRPr="002D289F">
              <w:rPr>
                <w:b/>
                <w:sz w:val="24"/>
                <w:szCs w:val="24"/>
                <w:lang w:val="ru-RU"/>
              </w:rPr>
              <w:t>Цель изучения курса</w:t>
            </w:r>
            <w:r w:rsidRPr="002D289F">
              <w:rPr>
                <w:sz w:val="24"/>
                <w:szCs w:val="24"/>
                <w:lang w:val="ru-RU"/>
              </w:rPr>
              <w:t xml:space="preserve"> – углубленно знакомить учащихся с детской литературой и книгой, обеспечивать литературное развитие младших школьников, раскрыть перед детьми мир нравственно-эстетических ценностей и духовной культуры, накопленных предыдущими поколениями, выработать художественный вкус, формировать культуру чувств, общения.</w:t>
            </w:r>
          </w:p>
          <w:p w14:paraId="229F9CFA" w14:textId="77777777" w:rsidR="00AC76E8" w:rsidRPr="002D289F" w:rsidRDefault="00AC76E8" w:rsidP="00AC76E8">
            <w:pPr>
              <w:rPr>
                <w:sz w:val="24"/>
                <w:szCs w:val="24"/>
                <w:lang w:val="ru-RU"/>
              </w:rPr>
            </w:pPr>
            <w:r w:rsidRPr="002D289F">
              <w:rPr>
                <w:b/>
                <w:sz w:val="24"/>
                <w:szCs w:val="24"/>
                <w:lang w:val="ru-RU"/>
              </w:rPr>
              <w:t xml:space="preserve"> Задачами курса являются:</w:t>
            </w:r>
          </w:p>
          <w:p w14:paraId="6055F491" w14:textId="77777777" w:rsidR="00AC76E8" w:rsidRPr="002D289F" w:rsidRDefault="00AC76E8" w:rsidP="00AC76E8">
            <w:pPr>
              <w:rPr>
                <w:sz w:val="24"/>
                <w:szCs w:val="24"/>
                <w:lang w:val="ru-RU"/>
              </w:rPr>
            </w:pPr>
            <w:r w:rsidRPr="002D289F">
              <w:rPr>
                <w:sz w:val="24"/>
                <w:szCs w:val="24"/>
                <w:lang w:val="ru-RU"/>
              </w:rP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14:paraId="5C943F08" w14:textId="77777777" w:rsidR="00AC76E8" w:rsidRPr="002D289F" w:rsidRDefault="00AC76E8" w:rsidP="00AC76E8">
            <w:pPr>
              <w:rPr>
                <w:sz w:val="24"/>
                <w:szCs w:val="24"/>
                <w:lang w:val="ru-RU"/>
              </w:rPr>
            </w:pPr>
            <w:r w:rsidRPr="002D289F">
              <w:rPr>
                <w:sz w:val="24"/>
                <w:szCs w:val="24"/>
                <w:lang w:val="ru-RU"/>
              </w:rP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14:paraId="3E430660" w14:textId="77777777" w:rsidR="00AC76E8" w:rsidRPr="002D289F" w:rsidRDefault="00AC76E8" w:rsidP="00AC76E8">
            <w:pPr>
              <w:rPr>
                <w:sz w:val="24"/>
                <w:szCs w:val="24"/>
                <w:lang w:val="ru-RU"/>
              </w:rPr>
            </w:pPr>
            <w:r w:rsidRPr="002D289F">
              <w:rPr>
                <w:sz w:val="24"/>
                <w:szCs w:val="24"/>
                <w:lang w:val="ru-RU"/>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14:paraId="2C585D01" w14:textId="77777777" w:rsidR="00AC76E8" w:rsidRPr="002D289F" w:rsidRDefault="00AC76E8" w:rsidP="00AC76E8">
            <w:pPr>
              <w:rPr>
                <w:sz w:val="24"/>
                <w:szCs w:val="24"/>
                <w:lang w:val="ru-RU"/>
              </w:rPr>
            </w:pPr>
            <w:r w:rsidRPr="002D289F">
              <w:rPr>
                <w:sz w:val="24"/>
                <w:szCs w:val="24"/>
                <w:lang w:val="ru-RU"/>
              </w:rPr>
              <w:t xml:space="preserve"> •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 </w:t>
            </w:r>
          </w:p>
          <w:p w14:paraId="54F4B7D1" w14:textId="77777777" w:rsidR="00AC76E8" w:rsidRPr="002D289F" w:rsidRDefault="00AC76E8" w:rsidP="00AC76E8">
            <w:pPr>
              <w:rPr>
                <w:sz w:val="24"/>
                <w:szCs w:val="24"/>
                <w:lang w:val="ru-RU"/>
              </w:rPr>
            </w:pPr>
            <w:r w:rsidRPr="002D289F">
              <w:rPr>
                <w:sz w:val="24"/>
                <w:szCs w:val="24"/>
                <w:lang w:val="ru-RU"/>
              </w:rPr>
              <w:t>• обогащать чувственный опыт ребенка, его реальные представления об окружающем мире и природе;</w:t>
            </w:r>
          </w:p>
          <w:p w14:paraId="4B3CBF91" w14:textId="77777777" w:rsidR="00AC76E8" w:rsidRPr="002D289F" w:rsidRDefault="00AC76E8" w:rsidP="00AC76E8">
            <w:pPr>
              <w:rPr>
                <w:sz w:val="24"/>
                <w:szCs w:val="24"/>
                <w:lang w:val="ru-RU"/>
              </w:rPr>
            </w:pPr>
            <w:r w:rsidRPr="002D289F">
              <w:rPr>
                <w:sz w:val="24"/>
                <w:szCs w:val="24"/>
                <w:lang w:val="ru-RU"/>
              </w:rPr>
              <w:t xml:space="preserve"> • формировать эстетическое отношение ребенка к жизни, приобщая его к классике художественной литературы;</w:t>
            </w:r>
          </w:p>
          <w:p w14:paraId="748DF411" w14:textId="77777777" w:rsidR="00AC76E8" w:rsidRPr="002D289F" w:rsidRDefault="00AC76E8" w:rsidP="00AC76E8">
            <w:pPr>
              <w:rPr>
                <w:sz w:val="24"/>
                <w:szCs w:val="24"/>
                <w:lang w:val="ru-RU"/>
              </w:rPr>
            </w:pPr>
            <w:r w:rsidRPr="002D289F">
              <w:rPr>
                <w:sz w:val="24"/>
                <w:szCs w:val="24"/>
                <w:lang w:val="ru-RU"/>
              </w:rPr>
              <w:t xml:space="preserve"> • обеспечивать достаточно глубокое понимание содержания произведений различного уровня сложности;</w:t>
            </w:r>
          </w:p>
          <w:p w14:paraId="04D91A94" w14:textId="77777777" w:rsidR="00AC76E8" w:rsidRPr="002D289F" w:rsidRDefault="00AC76E8" w:rsidP="00AC76E8">
            <w:pPr>
              <w:rPr>
                <w:sz w:val="24"/>
                <w:szCs w:val="24"/>
                <w:lang w:val="ru-RU"/>
              </w:rPr>
            </w:pPr>
            <w:r w:rsidRPr="002D289F">
              <w:rPr>
                <w:sz w:val="24"/>
                <w:szCs w:val="24"/>
                <w:lang w:val="ru-RU"/>
              </w:rPr>
              <w:t xml:space="preserve">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14:paraId="17DD508C" w14:textId="77777777" w:rsidR="00AC76E8" w:rsidRPr="002D289F" w:rsidRDefault="00AC76E8" w:rsidP="00AC76E8">
            <w:pPr>
              <w:rPr>
                <w:sz w:val="24"/>
                <w:szCs w:val="24"/>
                <w:lang w:val="ru-RU"/>
              </w:rPr>
            </w:pPr>
            <w:r w:rsidRPr="002D289F">
              <w:rPr>
                <w:sz w:val="24"/>
                <w:szCs w:val="24"/>
                <w:lang w:val="ru-RU"/>
              </w:rPr>
              <w:t xml:space="preserve"> • обеспечивать развитие речи учащихся и активно формировать навыки чтения и речевые умения;</w:t>
            </w:r>
          </w:p>
          <w:p w14:paraId="2067C7DA" w14:textId="77777777" w:rsidR="00AC76E8" w:rsidRPr="002D289F" w:rsidRDefault="00AC76E8" w:rsidP="00AC76E8">
            <w:pPr>
              <w:rPr>
                <w:sz w:val="24"/>
                <w:szCs w:val="24"/>
                <w:lang w:val="ru-RU"/>
              </w:rPr>
            </w:pPr>
            <w:r w:rsidRPr="002D289F">
              <w:rPr>
                <w:sz w:val="24"/>
                <w:szCs w:val="24"/>
                <w:lang w:val="ru-RU"/>
              </w:rPr>
              <w:t xml:space="preserve"> • работать с различными типами текстов;</w:t>
            </w:r>
          </w:p>
          <w:p w14:paraId="486ACA7D" w14:textId="77777777" w:rsidR="00AC76E8" w:rsidRPr="002D289F" w:rsidRDefault="00AC76E8" w:rsidP="00AC76E8">
            <w:pPr>
              <w:rPr>
                <w:sz w:val="24"/>
                <w:szCs w:val="24"/>
                <w:lang w:val="ru-RU"/>
              </w:rPr>
            </w:pPr>
            <w:r w:rsidRPr="002D289F">
              <w:rPr>
                <w:sz w:val="24"/>
                <w:szCs w:val="24"/>
                <w:lang w:val="ru-RU"/>
              </w:rPr>
              <w:t xml:space="preserve"> • создавать условия для формирования потребности в </w:t>
            </w:r>
            <w:proofErr w:type="gramStart"/>
            <w:r w:rsidRPr="002D289F">
              <w:rPr>
                <w:sz w:val="24"/>
                <w:szCs w:val="24"/>
                <w:lang w:val="ru-RU"/>
              </w:rPr>
              <w:t>самостоятельном  чтении</w:t>
            </w:r>
            <w:proofErr w:type="gramEnd"/>
            <w:r w:rsidRPr="002D289F">
              <w:rPr>
                <w:sz w:val="24"/>
                <w:szCs w:val="24"/>
                <w:lang w:val="ru-RU"/>
              </w:rPr>
              <w:t xml:space="preserve"> художественных произведений.</w:t>
            </w:r>
          </w:p>
          <w:p w14:paraId="173E0D92" w14:textId="77777777" w:rsidR="00973FB9" w:rsidRPr="002D289F" w:rsidRDefault="00973FB9" w:rsidP="00973FB9">
            <w:pPr>
              <w:ind w:leftChars="100" w:left="220" w:rightChars="45" w:right="99" w:firstLineChars="91" w:firstLine="218"/>
              <w:jc w:val="both"/>
              <w:rPr>
                <w:rFonts w:eastAsia="Calibri"/>
                <w:sz w:val="24"/>
                <w:szCs w:val="24"/>
                <w:lang w:val="ru-RU"/>
              </w:rPr>
            </w:pPr>
          </w:p>
        </w:tc>
      </w:tr>
      <w:tr w:rsidR="00973FB9" w14:paraId="040A68A8" w14:textId="77777777" w:rsidTr="00973FB9">
        <w:trPr>
          <w:trHeight w:val="216"/>
        </w:trPr>
        <w:tc>
          <w:tcPr>
            <w:tcW w:w="2160" w:type="dxa"/>
            <w:tcBorders>
              <w:top w:val="single" w:sz="4" w:space="0" w:color="auto"/>
              <w:left w:val="single" w:sz="8" w:space="0" w:color="auto"/>
              <w:bottom w:val="single" w:sz="4" w:space="0" w:color="auto"/>
              <w:right w:val="single" w:sz="8" w:space="0" w:color="auto"/>
            </w:tcBorders>
            <w:vAlign w:val="bottom"/>
            <w:hideMark/>
          </w:tcPr>
          <w:p w14:paraId="5E5DAB91" w14:textId="77777777" w:rsidR="00973FB9" w:rsidRDefault="00973FB9">
            <w:pPr>
              <w:ind w:leftChars="100" w:left="220" w:rightChars="72" w:right="158" w:firstLine="3"/>
              <w:rPr>
                <w:rFonts w:eastAsia="Calibri"/>
                <w:b/>
                <w:bCs/>
                <w:sz w:val="24"/>
                <w:szCs w:val="24"/>
                <w:lang w:val="ru-RU"/>
              </w:rPr>
            </w:pPr>
            <w:r>
              <w:rPr>
                <w:rFonts w:eastAsia="Calibri"/>
                <w:b/>
                <w:bCs/>
                <w:sz w:val="24"/>
                <w:szCs w:val="24"/>
                <w:lang w:val="ru-RU"/>
              </w:rPr>
              <w:t>Место учебного курса в учебном плане</w:t>
            </w:r>
          </w:p>
        </w:tc>
        <w:tc>
          <w:tcPr>
            <w:tcW w:w="13100" w:type="dxa"/>
            <w:tcBorders>
              <w:top w:val="single" w:sz="4" w:space="0" w:color="auto"/>
              <w:left w:val="nil"/>
              <w:bottom w:val="single" w:sz="4" w:space="0" w:color="auto"/>
              <w:right w:val="single" w:sz="8" w:space="0" w:color="auto"/>
            </w:tcBorders>
            <w:vAlign w:val="bottom"/>
          </w:tcPr>
          <w:p w14:paraId="4A8BC87F" w14:textId="20061B04" w:rsidR="00973FB9" w:rsidRPr="002D289F" w:rsidRDefault="00973FB9">
            <w:pPr>
              <w:pStyle w:val="Default"/>
              <w:ind w:firstLine="708"/>
              <w:rPr>
                <w:rFonts w:ascii="Times New Roman" w:hAnsi="Times New Roman"/>
                <w:color w:val="auto"/>
              </w:rPr>
            </w:pPr>
            <w:r w:rsidRPr="002D289F">
              <w:rPr>
                <w:rFonts w:ascii="Times New Roman" w:hAnsi="Times New Roman"/>
              </w:rPr>
              <w:t xml:space="preserve">Программа по </w:t>
            </w:r>
            <w:r w:rsidR="00AC76E8" w:rsidRPr="002D289F">
              <w:rPr>
                <w:rFonts w:ascii="Times New Roman" w:hAnsi="Times New Roman"/>
              </w:rPr>
              <w:t>литературному чтению на родном языке (русском)</w:t>
            </w:r>
            <w:r w:rsidRPr="002D289F">
              <w:rPr>
                <w:rFonts w:ascii="Times New Roman" w:hAnsi="Times New Roman"/>
              </w:rPr>
              <w:t xml:space="preserve"> рассчитана на общую учебную нагрузку в объеме </w:t>
            </w:r>
            <w:r w:rsidRPr="002D289F">
              <w:rPr>
                <w:rFonts w:ascii="Times New Roman" w:hAnsi="Times New Roman"/>
                <w:color w:val="auto"/>
              </w:rPr>
              <w:t xml:space="preserve">51 час. </w:t>
            </w:r>
          </w:p>
          <w:p w14:paraId="6F977C69" w14:textId="77777777" w:rsidR="00973FB9" w:rsidRPr="002D289F" w:rsidRDefault="00973FB9">
            <w:pPr>
              <w:pStyle w:val="Default"/>
              <w:ind w:firstLine="708"/>
              <w:rPr>
                <w:rFonts w:ascii="Times New Roman" w:hAnsi="Times New Roman"/>
                <w:color w:val="auto"/>
              </w:rPr>
            </w:pPr>
            <w:r w:rsidRPr="002D289F">
              <w:rPr>
                <w:rFonts w:ascii="Times New Roman" w:hAnsi="Times New Roman"/>
                <w:color w:val="auto"/>
              </w:rPr>
              <w:t xml:space="preserve">2-4 классах на изучение предмета «Родной (русский) язык» отводится в неделю ‒ 0,5 час, за год 17 часов. </w:t>
            </w:r>
          </w:p>
          <w:p w14:paraId="218CC4E7" w14:textId="77777777" w:rsidR="00973FB9" w:rsidRPr="002D289F" w:rsidRDefault="00973FB9">
            <w:pPr>
              <w:ind w:firstLine="709"/>
              <w:rPr>
                <w:b/>
                <w:bCs/>
                <w:i/>
                <w:sz w:val="24"/>
                <w:szCs w:val="24"/>
                <w:lang w:val="ru-RU"/>
              </w:rPr>
            </w:pPr>
          </w:p>
          <w:p w14:paraId="306A9607" w14:textId="77777777" w:rsidR="00973FB9" w:rsidRPr="002D289F" w:rsidRDefault="00973FB9">
            <w:pPr>
              <w:ind w:leftChars="100" w:left="220" w:rightChars="45" w:right="99" w:firstLineChars="91" w:firstLine="218"/>
              <w:rPr>
                <w:rFonts w:eastAsia="Calibri"/>
                <w:color w:val="C00000"/>
                <w:sz w:val="24"/>
                <w:szCs w:val="24"/>
                <w:lang w:val="ru-RU"/>
              </w:rPr>
            </w:pPr>
          </w:p>
        </w:tc>
      </w:tr>
      <w:tr w:rsidR="00973FB9" w:rsidRPr="002D289F" w14:paraId="3359CC91" w14:textId="77777777" w:rsidTr="00973FB9">
        <w:trPr>
          <w:trHeight w:val="575"/>
        </w:trPr>
        <w:tc>
          <w:tcPr>
            <w:tcW w:w="2160" w:type="dxa"/>
            <w:tcBorders>
              <w:top w:val="single" w:sz="4" w:space="0" w:color="auto"/>
              <w:left w:val="single" w:sz="4" w:space="0" w:color="auto"/>
              <w:bottom w:val="single" w:sz="4" w:space="0" w:color="auto"/>
              <w:right w:val="single" w:sz="8" w:space="0" w:color="auto"/>
            </w:tcBorders>
            <w:hideMark/>
          </w:tcPr>
          <w:p w14:paraId="1E5DADE7" w14:textId="77777777" w:rsidR="00973FB9" w:rsidRDefault="00973FB9">
            <w:pPr>
              <w:ind w:leftChars="100" w:left="220" w:rightChars="72" w:right="158" w:firstLine="3"/>
              <w:jc w:val="both"/>
              <w:rPr>
                <w:rFonts w:eastAsia="Calibri"/>
                <w:b/>
                <w:bCs/>
                <w:sz w:val="24"/>
                <w:szCs w:val="24"/>
              </w:rPr>
            </w:pPr>
            <w:proofErr w:type="spellStart"/>
            <w:r>
              <w:rPr>
                <w:rFonts w:eastAsia="Calibri"/>
                <w:b/>
                <w:bCs/>
                <w:sz w:val="24"/>
                <w:szCs w:val="24"/>
              </w:rPr>
              <w:t>Содержание</w:t>
            </w:r>
            <w:proofErr w:type="spellEnd"/>
            <w:r>
              <w:rPr>
                <w:rFonts w:eastAsia="Calibri"/>
                <w:b/>
                <w:bCs/>
                <w:sz w:val="24"/>
                <w:szCs w:val="24"/>
              </w:rPr>
              <w:t xml:space="preserve"> </w:t>
            </w:r>
            <w:proofErr w:type="spellStart"/>
            <w:r>
              <w:rPr>
                <w:rFonts w:eastAsia="Calibri"/>
                <w:b/>
                <w:bCs/>
                <w:sz w:val="24"/>
                <w:szCs w:val="24"/>
              </w:rPr>
              <w:t>учебного</w:t>
            </w:r>
            <w:proofErr w:type="spellEnd"/>
            <w:r>
              <w:rPr>
                <w:rFonts w:eastAsia="Calibri"/>
                <w:b/>
                <w:bCs/>
                <w:sz w:val="24"/>
                <w:szCs w:val="24"/>
                <w:lang w:val="ru-RU"/>
              </w:rPr>
              <w:t xml:space="preserve"> </w:t>
            </w:r>
            <w:proofErr w:type="spellStart"/>
            <w:r>
              <w:rPr>
                <w:rFonts w:eastAsia="Calibri"/>
                <w:b/>
                <w:bCs/>
                <w:sz w:val="24"/>
                <w:szCs w:val="24"/>
              </w:rPr>
              <w:t>курса</w:t>
            </w:r>
            <w:proofErr w:type="spellEnd"/>
          </w:p>
        </w:tc>
        <w:tc>
          <w:tcPr>
            <w:tcW w:w="13100" w:type="dxa"/>
            <w:tcBorders>
              <w:top w:val="single" w:sz="4" w:space="0" w:color="auto"/>
              <w:left w:val="nil"/>
              <w:bottom w:val="single" w:sz="4" w:space="0" w:color="auto"/>
              <w:right w:val="single" w:sz="4" w:space="0" w:color="auto"/>
            </w:tcBorders>
            <w:vAlign w:val="bottom"/>
          </w:tcPr>
          <w:p w14:paraId="1A017C0F" w14:textId="2A9575DF" w:rsidR="00973FB9" w:rsidRPr="002D289F" w:rsidRDefault="002D289F" w:rsidP="002D289F">
            <w:pPr>
              <w:rPr>
                <w:sz w:val="24"/>
                <w:szCs w:val="24"/>
                <w:lang w:val="ru-RU"/>
              </w:rPr>
            </w:pPr>
            <w:r w:rsidRPr="002D289F">
              <w:rPr>
                <w:sz w:val="24"/>
                <w:szCs w:val="24"/>
                <w:lang w:val="ru-RU"/>
              </w:rPr>
              <w:t xml:space="preserve">         В содержание программы на каждом году обучения </w:t>
            </w:r>
            <w:proofErr w:type="gramStart"/>
            <w:r w:rsidRPr="002D289F">
              <w:rPr>
                <w:sz w:val="24"/>
                <w:szCs w:val="24"/>
                <w:lang w:val="ru-RU"/>
              </w:rPr>
              <w:t>выделяются  разделы</w:t>
            </w:r>
            <w:proofErr w:type="gramEnd"/>
            <w:r w:rsidRPr="002D289F">
              <w:rPr>
                <w:sz w:val="24"/>
                <w:szCs w:val="24"/>
                <w:lang w:val="ru-RU"/>
              </w:rPr>
              <w:t xml:space="preserve"> «Россия -  наша Родина», «Фольклор нашего народа», «О братьях наших меньших», «Времена года».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w:t>
            </w:r>
            <w:r w:rsidRPr="002D289F">
              <w:rPr>
                <w:sz w:val="24"/>
                <w:szCs w:val="24"/>
                <w:lang w:val="ru-RU"/>
              </w:rPr>
              <w:lastRenderedPageBreak/>
              <w:t xml:space="preserve">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 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 Круг чтения: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 Работа с детской книгой: 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 Основные виды деятельности и предполагаемые формы. </w:t>
            </w:r>
          </w:p>
          <w:p w14:paraId="46011A46" w14:textId="77777777" w:rsidR="00973FB9" w:rsidRPr="002D289F" w:rsidRDefault="00973FB9">
            <w:pPr>
              <w:ind w:leftChars="100" w:left="220" w:rightChars="45" w:right="99"/>
              <w:rPr>
                <w:rFonts w:eastAsia="Calibri"/>
                <w:sz w:val="24"/>
                <w:szCs w:val="24"/>
                <w:lang w:val="ru-RU"/>
              </w:rPr>
            </w:pPr>
          </w:p>
        </w:tc>
      </w:tr>
    </w:tbl>
    <w:p w14:paraId="1709A80D" w14:textId="77777777" w:rsidR="00973FB9" w:rsidRDefault="00973FB9" w:rsidP="00973FB9">
      <w:pPr>
        <w:rPr>
          <w:rFonts w:ascii="Calibri" w:eastAsia="Calibri" w:hAnsi="Calibri"/>
          <w:sz w:val="24"/>
          <w:szCs w:val="24"/>
          <w:lang w:val="ru-RU"/>
        </w:rPr>
        <w:sectPr w:rsidR="00973FB9">
          <w:pgSz w:w="16840" w:h="11906" w:orient="landscape"/>
          <w:pgMar w:top="841" w:right="738" w:bottom="1440" w:left="84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160"/>
        <w:gridCol w:w="3328"/>
        <w:gridCol w:w="3570"/>
        <w:gridCol w:w="6270"/>
      </w:tblGrid>
      <w:tr w:rsidR="00973FB9" w14:paraId="5B9BB3AE" w14:textId="77777777" w:rsidTr="00973FB9">
        <w:trPr>
          <w:trHeight w:val="236"/>
        </w:trPr>
        <w:tc>
          <w:tcPr>
            <w:tcW w:w="2160" w:type="dxa"/>
            <w:tcBorders>
              <w:top w:val="single" w:sz="8" w:space="0" w:color="auto"/>
              <w:left w:val="single" w:sz="8" w:space="0" w:color="auto"/>
              <w:bottom w:val="single" w:sz="4" w:space="0" w:color="auto"/>
              <w:right w:val="single" w:sz="8" w:space="0" w:color="auto"/>
            </w:tcBorders>
            <w:vAlign w:val="bottom"/>
            <w:hideMark/>
          </w:tcPr>
          <w:p w14:paraId="6880B83D" w14:textId="77777777" w:rsidR="00973FB9" w:rsidRDefault="00973FB9">
            <w:pPr>
              <w:ind w:leftChars="100" w:left="220" w:rightChars="72" w:right="158"/>
              <w:rPr>
                <w:rFonts w:eastAsia="Calibri"/>
                <w:b/>
                <w:bCs/>
                <w:sz w:val="24"/>
                <w:szCs w:val="24"/>
                <w:lang w:val="ru-RU"/>
              </w:rPr>
            </w:pPr>
            <w:proofErr w:type="spellStart"/>
            <w:r>
              <w:rPr>
                <w:rFonts w:eastAsia="Calibri"/>
                <w:b/>
                <w:bCs/>
                <w:sz w:val="24"/>
                <w:szCs w:val="24"/>
              </w:rPr>
              <w:lastRenderedPageBreak/>
              <w:t>Планируемые</w:t>
            </w:r>
            <w:proofErr w:type="spellEnd"/>
            <w:r>
              <w:rPr>
                <w:rFonts w:eastAsia="Calibri"/>
                <w:b/>
                <w:bCs/>
                <w:sz w:val="24"/>
                <w:szCs w:val="24"/>
                <w:lang w:val="ru-RU"/>
              </w:rPr>
              <w:t xml:space="preserve"> </w:t>
            </w:r>
            <w:proofErr w:type="spellStart"/>
            <w:r>
              <w:rPr>
                <w:rFonts w:eastAsia="Calibri"/>
                <w:b/>
                <w:bCs/>
                <w:sz w:val="24"/>
                <w:szCs w:val="24"/>
              </w:rPr>
              <w:t>результаты</w:t>
            </w:r>
            <w:proofErr w:type="spellEnd"/>
            <w:r>
              <w:rPr>
                <w:rFonts w:eastAsia="Calibri"/>
                <w:b/>
                <w:bCs/>
                <w:sz w:val="24"/>
                <w:szCs w:val="24"/>
              </w:rPr>
              <w:t xml:space="preserve"> </w:t>
            </w:r>
            <w:proofErr w:type="spellStart"/>
            <w:r>
              <w:rPr>
                <w:rFonts w:eastAsia="Calibri"/>
                <w:b/>
                <w:bCs/>
                <w:sz w:val="24"/>
                <w:szCs w:val="24"/>
              </w:rPr>
              <w:t>освоения</w:t>
            </w:r>
            <w:proofErr w:type="spellEnd"/>
          </w:p>
          <w:p w14:paraId="2D28DADF" w14:textId="77777777" w:rsidR="00973FB9" w:rsidRDefault="00973FB9">
            <w:pPr>
              <w:ind w:leftChars="100" w:left="220" w:rightChars="72" w:right="158"/>
              <w:rPr>
                <w:rFonts w:eastAsia="Calibri"/>
                <w:b/>
                <w:bCs/>
                <w:sz w:val="24"/>
                <w:szCs w:val="24"/>
              </w:rPr>
            </w:pPr>
            <w:proofErr w:type="spellStart"/>
            <w:r>
              <w:rPr>
                <w:rFonts w:eastAsia="Calibri"/>
                <w:b/>
                <w:bCs/>
                <w:sz w:val="24"/>
                <w:szCs w:val="24"/>
              </w:rPr>
              <w:t>программы</w:t>
            </w:r>
            <w:proofErr w:type="spellEnd"/>
          </w:p>
        </w:tc>
        <w:tc>
          <w:tcPr>
            <w:tcW w:w="3328" w:type="dxa"/>
            <w:tcBorders>
              <w:top w:val="single" w:sz="8" w:space="0" w:color="auto"/>
              <w:left w:val="nil"/>
              <w:bottom w:val="single" w:sz="4" w:space="0" w:color="auto"/>
              <w:right w:val="single" w:sz="8" w:space="0" w:color="auto"/>
            </w:tcBorders>
            <w:vAlign w:val="center"/>
            <w:hideMark/>
          </w:tcPr>
          <w:p w14:paraId="13616745" w14:textId="77777777" w:rsidR="00973FB9" w:rsidRDefault="00973FB9">
            <w:pPr>
              <w:ind w:leftChars="100" w:left="220" w:rightChars="103" w:right="227"/>
              <w:jc w:val="center"/>
              <w:rPr>
                <w:rFonts w:eastAsia="Calibri"/>
                <w:sz w:val="24"/>
                <w:szCs w:val="24"/>
              </w:rPr>
            </w:pPr>
            <w:proofErr w:type="spellStart"/>
            <w:r>
              <w:rPr>
                <w:rFonts w:eastAsia="Calibri"/>
                <w:b/>
                <w:bCs/>
                <w:sz w:val="24"/>
                <w:szCs w:val="24"/>
              </w:rPr>
              <w:t>Личностные</w:t>
            </w:r>
            <w:proofErr w:type="spellEnd"/>
            <w:r>
              <w:rPr>
                <w:rFonts w:eastAsia="Calibri"/>
                <w:b/>
                <w:bCs/>
                <w:sz w:val="24"/>
                <w:szCs w:val="24"/>
              </w:rPr>
              <w:t xml:space="preserve"> </w:t>
            </w:r>
            <w:proofErr w:type="spellStart"/>
            <w:r>
              <w:rPr>
                <w:rFonts w:eastAsia="Calibri"/>
                <w:b/>
                <w:bCs/>
                <w:sz w:val="24"/>
                <w:szCs w:val="24"/>
              </w:rPr>
              <w:t>результаты</w:t>
            </w:r>
            <w:proofErr w:type="spellEnd"/>
          </w:p>
        </w:tc>
        <w:tc>
          <w:tcPr>
            <w:tcW w:w="3570" w:type="dxa"/>
            <w:tcBorders>
              <w:top w:val="single" w:sz="8" w:space="0" w:color="auto"/>
              <w:left w:val="nil"/>
              <w:bottom w:val="single" w:sz="4" w:space="0" w:color="auto"/>
              <w:right w:val="single" w:sz="8" w:space="0" w:color="auto"/>
            </w:tcBorders>
            <w:vAlign w:val="center"/>
            <w:hideMark/>
          </w:tcPr>
          <w:p w14:paraId="1AC375C5" w14:textId="77777777" w:rsidR="00973FB9" w:rsidRDefault="00973FB9">
            <w:pPr>
              <w:ind w:leftChars="100" w:left="220" w:rightChars="103" w:right="227"/>
              <w:jc w:val="center"/>
              <w:rPr>
                <w:rFonts w:eastAsia="Calibri"/>
                <w:sz w:val="24"/>
                <w:szCs w:val="24"/>
              </w:rPr>
            </w:pPr>
            <w:proofErr w:type="spellStart"/>
            <w:r>
              <w:rPr>
                <w:rFonts w:eastAsia="Calibri"/>
                <w:b/>
                <w:bCs/>
                <w:sz w:val="24"/>
                <w:szCs w:val="24"/>
              </w:rPr>
              <w:t>Метапредметные</w:t>
            </w:r>
            <w:proofErr w:type="spellEnd"/>
            <w:r>
              <w:rPr>
                <w:rFonts w:eastAsia="Calibri"/>
                <w:b/>
                <w:bCs/>
                <w:sz w:val="24"/>
                <w:szCs w:val="24"/>
              </w:rPr>
              <w:t xml:space="preserve"> </w:t>
            </w:r>
            <w:proofErr w:type="spellStart"/>
            <w:r>
              <w:rPr>
                <w:rFonts w:eastAsia="Calibri"/>
                <w:b/>
                <w:bCs/>
                <w:sz w:val="24"/>
                <w:szCs w:val="24"/>
              </w:rPr>
              <w:t>результаты</w:t>
            </w:r>
            <w:proofErr w:type="spellEnd"/>
          </w:p>
        </w:tc>
        <w:tc>
          <w:tcPr>
            <w:tcW w:w="6270" w:type="dxa"/>
            <w:tcBorders>
              <w:top w:val="single" w:sz="8" w:space="0" w:color="auto"/>
              <w:left w:val="nil"/>
              <w:bottom w:val="single" w:sz="4" w:space="0" w:color="auto"/>
              <w:right w:val="single" w:sz="8" w:space="0" w:color="auto"/>
            </w:tcBorders>
            <w:vAlign w:val="center"/>
            <w:hideMark/>
          </w:tcPr>
          <w:p w14:paraId="5789C6C7" w14:textId="77777777" w:rsidR="00973FB9" w:rsidRDefault="00973FB9">
            <w:pPr>
              <w:ind w:leftChars="100" w:left="220" w:rightChars="103" w:right="227"/>
              <w:jc w:val="center"/>
              <w:rPr>
                <w:rFonts w:eastAsia="Calibri"/>
                <w:sz w:val="24"/>
                <w:szCs w:val="24"/>
              </w:rPr>
            </w:pPr>
            <w:proofErr w:type="spellStart"/>
            <w:r>
              <w:rPr>
                <w:rFonts w:eastAsia="Calibri"/>
                <w:b/>
                <w:bCs/>
                <w:sz w:val="24"/>
                <w:szCs w:val="24"/>
              </w:rPr>
              <w:t>Предметные</w:t>
            </w:r>
            <w:proofErr w:type="spellEnd"/>
            <w:r>
              <w:rPr>
                <w:rFonts w:eastAsia="Calibri"/>
                <w:b/>
                <w:bCs/>
                <w:sz w:val="24"/>
                <w:szCs w:val="24"/>
              </w:rPr>
              <w:t xml:space="preserve"> </w:t>
            </w:r>
            <w:proofErr w:type="spellStart"/>
            <w:r>
              <w:rPr>
                <w:rFonts w:eastAsia="Calibri"/>
                <w:b/>
                <w:bCs/>
                <w:sz w:val="24"/>
                <w:szCs w:val="24"/>
              </w:rPr>
              <w:t>результаты</w:t>
            </w:r>
            <w:proofErr w:type="spellEnd"/>
          </w:p>
        </w:tc>
      </w:tr>
      <w:tr w:rsidR="00973FB9" w:rsidRPr="002D289F" w14:paraId="7168E7FD" w14:textId="77777777" w:rsidTr="00973FB9">
        <w:trPr>
          <w:trHeight w:val="236"/>
        </w:trPr>
        <w:tc>
          <w:tcPr>
            <w:tcW w:w="2160" w:type="dxa"/>
            <w:tcBorders>
              <w:top w:val="nil"/>
              <w:left w:val="single" w:sz="4" w:space="0" w:color="auto"/>
              <w:bottom w:val="single" w:sz="4" w:space="0" w:color="auto"/>
              <w:right w:val="single" w:sz="4" w:space="0" w:color="auto"/>
            </w:tcBorders>
          </w:tcPr>
          <w:p w14:paraId="7F490FEB" w14:textId="77777777" w:rsidR="00973FB9" w:rsidRDefault="00973FB9">
            <w:pPr>
              <w:ind w:leftChars="100" w:left="220" w:rightChars="72" w:right="158"/>
              <w:jc w:val="both"/>
              <w:rPr>
                <w:rFonts w:eastAsia="Calibri"/>
                <w:b/>
                <w:bCs/>
                <w:sz w:val="24"/>
                <w:szCs w:val="24"/>
              </w:rPr>
            </w:pPr>
          </w:p>
        </w:tc>
        <w:tc>
          <w:tcPr>
            <w:tcW w:w="3328" w:type="dxa"/>
            <w:tcBorders>
              <w:top w:val="single" w:sz="4" w:space="0" w:color="auto"/>
              <w:left w:val="single" w:sz="4" w:space="0" w:color="auto"/>
              <w:bottom w:val="single" w:sz="4" w:space="0" w:color="auto"/>
              <w:right w:val="single" w:sz="4" w:space="0" w:color="auto"/>
            </w:tcBorders>
          </w:tcPr>
          <w:p w14:paraId="30F4B849" w14:textId="77777777" w:rsidR="00973FB9" w:rsidRDefault="00973FB9" w:rsidP="00043745">
            <w:pPr>
              <w:pStyle w:val="Default"/>
              <w:numPr>
                <w:ilvl w:val="0"/>
                <w:numId w:val="3"/>
              </w:numPr>
              <w:spacing w:after="32"/>
              <w:rPr>
                <w:rFonts w:ascii="Times New Roman" w:hAnsi="Times New Roman"/>
                <w:color w:val="auto"/>
              </w:rPr>
            </w:pPr>
            <w:r>
              <w:rPr>
                <w:rFonts w:ascii="Times New Roman" w:hAnsi="Times New Roman"/>
                <w:color w:val="auto"/>
              </w:rPr>
              <w:t xml:space="preserve">эмоциональность; умение осознавать и определять (называть) свои эмоции; </w:t>
            </w:r>
          </w:p>
          <w:p w14:paraId="374EA38F" w14:textId="77777777" w:rsidR="00973FB9" w:rsidRDefault="00973FB9" w:rsidP="00043745">
            <w:pPr>
              <w:pStyle w:val="Default"/>
              <w:numPr>
                <w:ilvl w:val="0"/>
                <w:numId w:val="4"/>
              </w:numPr>
              <w:rPr>
                <w:rFonts w:ascii="Times New Roman" w:hAnsi="Times New Roman"/>
                <w:color w:val="auto"/>
              </w:rPr>
            </w:pPr>
            <w:r>
              <w:rPr>
                <w:rFonts w:ascii="Times New Roman" w:hAnsi="Times New Roman"/>
                <w:color w:val="auto"/>
              </w:rPr>
              <w:t xml:space="preserve">эмпатия – умение осознавать и определять эмоции других людей; сочувствовать другим людям, сопереживать; </w:t>
            </w:r>
          </w:p>
          <w:p w14:paraId="5EE57306" w14:textId="77777777" w:rsidR="00973FB9" w:rsidRDefault="00973FB9" w:rsidP="00043745">
            <w:pPr>
              <w:pStyle w:val="Default"/>
              <w:numPr>
                <w:ilvl w:val="0"/>
                <w:numId w:val="5"/>
              </w:numPr>
              <w:spacing w:after="32"/>
              <w:rPr>
                <w:rFonts w:ascii="Times New Roman" w:hAnsi="Times New Roman"/>
                <w:color w:val="auto"/>
              </w:rPr>
            </w:pPr>
            <w:r>
              <w:rPr>
                <w:rFonts w:ascii="Times New Roman" w:hAnsi="Times New Roman"/>
                <w:color w:val="auto"/>
              </w:rPr>
              <w:t xml:space="preserve">чувство прекрасного – умение чувствовать красоту и выразительность речи, стремиться совершенствованию собственной речи; </w:t>
            </w:r>
          </w:p>
          <w:p w14:paraId="237A915C" w14:textId="77777777" w:rsidR="00973FB9" w:rsidRDefault="00973FB9" w:rsidP="00043745">
            <w:pPr>
              <w:pStyle w:val="Default"/>
              <w:numPr>
                <w:ilvl w:val="0"/>
                <w:numId w:val="6"/>
              </w:numPr>
              <w:spacing w:after="32"/>
              <w:rPr>
                <w:rFonts w:ascii="Times New Roman" w:hAnsi="Times New Roman"/>
                <w:color w:val="auto"/>
              </w:rPr>
            </w:pPr>
            <w:r>
              <w:rPr>
                <w:rFonts w:ascii="Times New Roman" w:hAnsi="Times New Roman"/>
                <w:color w:val="auto"/>
              </w:rPr>
              <w:t xml:space="preserve">любовь и уважение к Отечеству, его языку, культуре; </w:t>
            </w:r>
          </w:p>
          <w:p w14:paraId="30274AA4" w14:textId="77777777" w:rsidR="00973FB9" w:rsidRDefault="00973FB9" w:rsidP="00043745">
            <w:pPr>
              <w:pStyle w:val="Default"/>
              <w:numPr>
                <w:ilvl w:val="0"/>
                <w:numId w:val="7"/>
              </w:numPr>
              <w:spacing w:after="32"/>
              <w:rPr>
                <w:rFonts w:ascii="Times New Roman" w:hAnsi="Times New Roman"/>
                <w:color w:val="auto"/>
              </w:rPr>
            </w:pPr>
            <w:r>
              <w:rPr>
                <w:rFonts w:ascii="Times New Roman" w:hAnsi="Times New Roman"/>
                <w:color w:val="auto"/>
              </w:rPr>
              <w:t xml:space="preserve">интерес к чтению, к ведению диалога с автором текста; потребность в чтении; </w:t>
            </w:r>
          </w:p>
          <w:p w14:paraId="6E6755B5" w14:textId="77777777" w:rsidR="00973FB9" w:rsidRDefault="00973FB9" w:rsidP="00043745">
            <w:pPr>
              <w:pStyle w:val="Default"/>
              <w:numPr>
                <w:ilvl w:val="0"/>
                <w:numId w:val="7"/>
              </w:numPr>
              <w:spacing w:after="32"/>
              <w:rPr>
                <w:rFonts w:ascii="Times New Roman" w:hAnsi="Times New Roman"/>
                <w:color w:val="auto"/>
              </w:rPr>
            </w:pPr>
            <w:r>
              <w:rPr>
                <w:rFonts w:ascii="Times New Roman" w:hAnsi="Times New Roman"/>
                <w:color w:val="auto"/>
              </w:rPr>
              <w:t xml:space="preserve">интерес к письму, к созданию собственных текстов, к письменной форме общения; </w:t>
            </w:r>
          </w:p>
          <w:p w14:paraId="0D5002AF" w14:textId="77777777" w:rsidR="00973FB9" w:rsidRDefault="00973FB9" w:rsidP="00043745">
            <w:pPr>
              <w:pStyle w:val="Default"/>
              <w:numPr>
                <w:ilvl w:val="0"/>
                <w:numId w:val="7"/>
              </w:numPr>
              <w:spacing w:after="32"/>
              <w:rPr>
                <w:rFonts w:ascii="Times New Roman" w:hAnsi="Times New Roman"/>
                <w:color w:val="auto"/>
              </w:rPr>
            </w:pPr>
            <w:r>
              <w:rPr>
                <w:rFonts w:ascii="Times New Roman" w:hAnsi="Times New Roman"/>
                <w:color w:val="auto"/>
              </w:rPr>
              <w:t xml:space="preserve">интерес к изучению языка; </w:t>
            </w:r>
          </w:p>
          <w:p w14:paraId="5183A5DA" w14:textId="77777777" w:rsidR="00973FB9" w:rsidRDefault="00973FB9" w:rsidP="00043745">
            <w:pPr>
              <w:pStyle w:val="Default"/>
              <w:numPr>
                <w:ilvl w:val="0"/>
                <w:numId w:val="7"/>
              </w:numPr>
              <w:rPr>
                <w:rFonts w:ascii="Times New Roman" w:hAnsi="Times New Roman"/>
                <w:color w:val="auto"/>
              </w:rPr>
            </w:pPr>
            <w:r>
              <w:rPr>
                <w:rFonts w:ascii="Times New Roman" w:hAnsi="Times New Roman"/>
                <w:color w:val="auto"/>
              </w:rPr>
              <w:lastRenderedPageBreak/>
              <w:t xml:space="preserve">осознание ответственности за произнесённое и написанное слово. </w:t>
            </w:r>
          </w:p>
          <w:p w14:paraId="427E7177" w14:textId="77777777" w:rsidR="00973FB9" w:rsidRDefault="00973FB9">
            <w:pPr>
              <w:pStyle w:val="Default"/>
              <w:rPr>
                <w:rFonts w:ascii="Times New Roman" w:hAnsi="Times New Roman"/>
                <w:color w:val="auto"/>
              </w:rPr>
            </w:pPr>
          </w:p>
          <w:p w14:paraId="07D3B0D6" w14:textId="77777777" w:rsidR="00973FB9" w:rsidRDefault="00973FB9">
            <w:pPr>
              <w:ind w:leftChars="100" w:left="220" w:rightChars="103" w:right="227"/>
              <w:rPr>
                <w:rFonts w:eastAsia="Calibri"/>
                <w:sz w:val="24"/>
                <w:szCs w:val="24"/>
                <w:lang w:val="ru-RU"/>
              </w:rPr>
            </w:pPr>
          </w:p>
        </w:tc>
        <w:tc>
          <w:tcPr>
            <w:tcW w:w="3570" w:type="dxa"/>
            <w:tcBorders>
              <w:top w:val="single" w:sz="4" w:space="0" w:color="auto"/>
              <w:left w:val="single" w:sz="4" w:space="0" w:color="auto"/>
              <w:bottom w:val="single" w:sz="4" w:space="0" w:color="auto"/>
              <w:right w:val="single" w:sz="4" w:space="0" w:color="auto"/>
            </w:tcBorders>
          </w:tcPr>
          <w:p w14:paraId="5F33A39C" w14:textId="77777777" w:rsidR="00973FB9" w:rsidRDefault="00973FB9">
            <w:pPr>
              <w:pStyle w:val="Default"/>
              <w:rPr>
                <w:rFonts w:ascii="Times New Roman" w:hAnsi="Times New Roman"/>
              </w:rPr>
            </w:pPr>
            <w:r>
              <w:rPr>
                <w:rFonts w:ascii="Times New Roman" w:hAnsi="Times New Roman"/>
                <w:b/>
                <w:color w:val="auto"/>
              </w:rPr>
              <w:lastRenderedPageBreak/>
              <w:t>Регулятивные УУД</w:t>
            </w:r>
            <w:r>
              <w:rPr>
                <w:rFonts w:ascii="Times New Roman" w:hAnsi="Times New Roman"/>
                <w:color w:val="auto"/>
              </w:rPr>
              <w:t>:</w:t>
            </w:r>
            <w:r>
              <w:rPr>
                <w:rFonts w:ascii="Times New Roman" w:hAnsi="Times New Roman"/>
              </w:rPr>
              <w:t xml:space="preserve"> </w:t>
            </w:r>
          </w:p>
          <w:p w14:paraId="5B187568" w14:textId="77777777" w:rsidR="00973FB9" w:rsidRDefault="00973FB9">
            <w:pPr>
              <w:pStyle w:val="Default"/>
              <w:rPr>
                <w:rFonts w:ascii="Times New Roman" w:hAnsi="Times New Roman"/>
              </w:rPr>
            </w:pPr>
            <w:r>
              <w:rPr>
                <w:rFonts w:ascii="Times New Roman" w:hAnsi="Times New Roman"/>
              </w:rPr>
              <w:t xml:space="preserve">- самостоятельно формулировать тему и цели урока; </w:t>
            </w:r>
          </w:p>
          <w:p w14:paraId="545CF989" w14:textId="77777777" w:rsidR="00973FB9" w:rsidRDefault="00973FB9">
            <w:pPr>
              <w:pStyle w:val="Default"/>
              <w:rPr>
                <w:rFonts w:ascii="Times New Roman" w:hAnsi="Times New Roman"/>
              </w:rPr>
            </w:pPr>
            <w:r>
              <w:rPr>
                <w:rFonts w:ascii="Times New Roman" w:hAnsi="Times New Roman"/>
              </w:rPr>
              <w:t xml:space="preserve">- составлять план решения учебной проблемы совместно с учителем; </w:t>
            </w:r>
          </w:p>
          <w:p w14:paraId="0DDDE60C" w14:textId="77777777" w:rsidR="00973FB9" w:rsidRDefault="00973FB9">
            <w:pPr>
              <w:pStyle w:val="Default"/>
              <w:rPr>
                <w:rFonts w:ascii="Times New Roman" w:hAnsi="Times New Roman"/>
              </w:rPr>
            </w:pPr>
            <w:r>
              <w:rPr>
                <w:rFonts w:ascii="Times New Roman" w:hAnsi="Times New Roman"/>
              </w:rPr>
              <w:t xml:space="preserve">- работать по плану, сверяя свои действия с целью, корректировать свою деятельность; </w:t>
            </w:r>
          </w:p>
          <w:p w14:paraId="14CF15B5" w14:textId="77777777" w:rsidR="00973FB9" w:rsidRDefault="00973FB9">
            <w:pPr>
              <w:pStyle w:val="Default"/>
              <w:rPr>
                <w:rFonts w:ascii="Times New Roman" w:hAnsi="Times New Roman"/>
              </w:rPr>
            </w:pPr>
            <w:r>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67806ED5" w14:textId="77777777" w:rsidR="00973FB9" w:rsidRDefault="00973FB9">
            <w:pPr>
              <w:pStyle w:val="Default"/>
              <w:rPr>
                <w:rFonts w:ascii="Times New Roman" w:hAnsi="Times New Roman"/>
              </w:rPr>
            </w:pPr>
            <w:r>
              <w:rPr>
                <w:rFonts w:ascii="Times New Roman" w:hAnsi="Times New Roman"/>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4528D66B" w14:textId="77777777" w:rsidR="00973FB9" w:rsidRDefault="00973FB9">
            <w:pPr>
              <w:pStyle w:val="Default"/>
              <w:rPr>
                <w:rFonts w:ascii="Times New Roman" w:hAnsi="Times New Roman"/>
              </w:rPr>
            </w:pPr>
            <w:r>
              <w:rPr>
                <w:rFonts w:ascii="Times New Roman" w:hAnsi="Times New Roman"/>
                <w:b/>
              </w:rPr>
              <w:t>Познавательные УУД</w:t>
            </w:r>
            <w:r>
              <w:rPr>
                <w:rFonts w:ascii="Times New Roman" w:hAnsi="Times New Roman"/>
              </w:rPr>
              <w:t xml:space="preserve">: </w:t>
            </w:r>
          </w:p>
          <w:p w14:paraId="4AB69612" w14:textId="77777777" w:rsidR="00973FB9" w:rsidRDefault="00973FB9">
            <w:pPr>
              <w:pStyle w:val="Default"/>
              <w:rPr>
                <w:rFonts w:ascii="Times New Roman" w:hAnsi="Times New Roman"/>
              </w:rPr>
            </w:pPr>
            <w:r>
              <w:rPr>
                <w:rFonts w:ascii="Times New Roman" w:hAnsi="Times New Roman"/>
              </w:rPr>
              <w:t xml:space="preserve">- вычитывать все виды текстовой информации: </w:t>
            </w:r>
            <w:proofErr w:type="spellStart"/>
            <w:r>
              <w:rPr>
                <w:rFonts w:ascii="Times New Roman" w:hAnsi="Times New Roman"/>
              </w:rPr>
              <w:t>фактуальную</w:t>
            </w:r>
            <w:proofErr w:type="spellEnd"/>
            <w:r>
              <w:rPr>
                <w:rFonts w:ascii="Times New Roman" w:hAnsi="Times New Roman"/>
              </w:rPr>
              <w:t xml:space="preserve">, подтекстовую, концептуальную; </w:t>
            </w:r>
          </w:p>
          <w:p w14:paraId="59A80A27" w14:textId="77777777" w:rsidR="00973FB9" w:rsidRDefault="00973FB9">
            <w:pPr>
              <w:pStyle w:val="Default"/>
              <w:rPr>
                <w:rFonts w:ascii="Times New Roman" w:hAnsi="Times New Roman"/>
              </w:rPr>
            </w:pPr>
            <w:r>
              <w:rPr>
                <w:rFonts w:ascii="Times New Roman" w:hAnsi="Times New Roman"/>
              </w:rPr>
              <w:t xml:space="preserve">- пользоваться разными видами чтения: изучающим, просмотровым, ознакомительным; </w:t>
            </w:r>
          </w:p>
          <w:p w14:paraId="1E9A5D4D" w14:textId="77777777" w:rsidR="00973FB9" w:rsidRDefault="00973FB9">
            <w:pPr>
              <w:pStyle w:val="Default"/>
              <w:rPr>
                <w:rFonts w:ascii="Times New Roman" w:hAnsi="Times New Roman"/>
              </w:rPr>
            </w:pPr>
            <w:r>
              <w:rPr>
                <w:rFonts w:ascii="Times New Roman" w:hAnsi="Times New Roman"/>
              </w:rPr>
              <w:t xml:space="preserve">- извлекать информацию, представленную в разных формах </w:t>
            </w:r>
            <w:r>
              <w:rPr>
                <w:rFonts w:ascii="Times New Roman" w:hAnsi="Times New Roman"/>
              </w:rPr>
              <w:lastRenderedPageBreak/>
              <w:t xml:space="preserve">(сплошной текст; </w:t>
            </w:r>
            <w:proofErr w:type="spellStart"/>
            <w:r>
              <w:rPr>
                <w:rFonts w:ascii="Times New Roman" w:hAnsi="Times New Roman"/>
              </w:rPr>
              <w:t>несплошной</w:t>
            </w:r>
            <w:proofErr w:type="spellEnd"/>
            <w:r>
              <w:rPr>
                <w:rFonts w:ascii="Times New Roman" w:hAnsi="Times New Roman"/>
              </w:rPr>
              <w:t xml:space="preserve"> текст – иллюстрация, таблица, схема); </w:t>
            </w:r>
          </w:p>
          <w:p w14:paraId="22FA125D" w14:textId="77777777" w:rsidR="00973FB9" w:rsidRDefault="00973FB9">
            <w:pPr>
              <w:pStyle w:val="Default"/>
              <w:rPr>
                <w:rFonts w:ascii="Times New Roman" w:hAnsi="Times New Roman"/>
              </w:rPr>
            </w:pPr>
            <w:r>
              <w:rPr>
                <w:rFonts w:ascii="Times New Roman" w:hAnsi="Times New Roman"/>
              </w:rPr>
              <w:t xml:space="preserve">- перерабатывать и преобразовывать информацию из одной формы в другую (составлять план, таблицу, схему); </w:t>
            </w:r>
          </w:p>
          <w:p w14:paraId="6E9F46E2" w14:textId="77777777" w:rsidR="00973FB9" w:rsidRDefault="00973FB9">
            <w:pPr>
              <w:pStyle w:val="Default"/>
              <w:rPr>
                <w:rFonts w:ascii="Times New Roman" w:hAnsi="Times New Roman"/>
              </w:rPr>
            </w:pPr>
            <w:r>
              <w:rPr>
                <w:rFonts w:ascii="Times New Roman" w:hAnsi="Times New Roman"/>
              </w:rPr>
              <w:t xml:space="preserve">- пользоваться словарями, справочниками; </w:t>
            </w:r>
          </w:p>
          <w:p w14:paraId="6F6F48C8" w14:textId="77777777" w:rsidR="00973FB9" w:rsidRDefault="00973FB9">
            <w:pPr>
              <w:pStyle w:val="Default"/>
              <w:rPr>
                <w:rFonts w:ascii="Times New Roman" w:hAnsi="Times New Roman"/>
              </w:rPr>
            </w:pPr>
            <w:r>
              <w:rPr>
                <w:rFonts w:ascii="Times New Roman" w:hAnsi="Times New Roman"/>
              </w:rPr>
              <w:t xml:space="preserve">- осуществлять анализ и синтез; </w:t>
            </w:r>
          </w:p>
          <w:p w14:paraId="1B480417" w14:textId="77777777" w:rsidR="00973FB9" w:rsidRDefault="00973FB9">
            <w:pPr>
              <w:pStyle w:val="Default"/>
              <w:rPr>
                <w:rFonts w:ascii="Times New Roman" w:hAnsi="Times New Roman"/>
              </w:rPr>
            </w:pPr>
            <w:r>
              <w:rPr>
                <w:rFonts w:ascii="Times New Roman" w:hAnsi="Times New Roman"/>
              </w:rPr>
              <w:t xml:space="preserve">- устанавливать причинно-следственные связи; </w:t>
            </w:r>
          </w:p>
          <w:p w14:paraId="34D19B55" w14:textId="77777777" w:rsidR="00973FB9" w:rsidRDefault="00973FB9">
            <w:pPr>
              <w:pStyle w:val="Default"/>
              <w:rPr>
                <w:rFonts w:ascii="Times New Roman" w:hAnsi="Times New Roman"/>
              </w:rPr>
            </w:pPr>
            <w:r>
              <w:rPr>
                <w:rFonts w:ascii="Times New Roman" w:hAnsi="Times New Roman"/>
              </w:rPr>
              <w:t xml:space="preserve">- строить рассуждения. </w:t>
            </w:r>
          </w:p>
          <w:p w14:paraId="6840CF76" w14:textId="77777777" w:rsidR="00973FB9" w:rsidRDefault="00973FB9">
            <w:pPr>
              <w:pStyle w:val="Default"/>
              <w:rPr>
                <w:rFonts w:ascii="Times New Roman" w:hAnsi="Times New Roman"/>
              </w:rPr>
            </w:pPr>
            <w:r>
              <w:rPr>
                <w:rFonts w:ascii="Times New Roman" w:hAnsi="Times New Roman"/>
              </w:rPr>
              <w:t xml:space="preserve">Средством развития познавательных УУД служат тексты учебника и его методический аппарат; технология продуктивного чтения. </w:t>
            </w:r>
          </w:p>
          <w:p w14:paraId="1963DBEE" w14:textId="77777777" w:rsidR="00973FB9" w:rsidRDefault="00973FB9">
            <w:pPr>
              <w:pStyle w:val="Default"/>
              <w:rPr>
                <w:rFonts w:ascii="Times New Roman" w:hAnsi="Times New Roman"/>
              </w:rPr>
            </w:pPr>
            <w:r>
              <w:rPr>
                <w:rFonts w:ascii="Times New Roman" w:hAnsi="Times New Roman"/>
                <w:b/>
              </w:rPr>
              <w:t>Коммуникативные УУД</w:t>
            </w:r>
            <w:r>
              <w:rPr>
                <w:rFonts w:ascii="Times New Roman" w:hAnsi="Times New Roman"/>
              </w:rPr>
              <w:t xml:space="preserve">: </w:t>
            </w:r>
          </w:p>
          <w:p w14:paraId="26F8E8D1" w14:textId="77777777" w:rsidR="00973FB9" w:rsidRDefault="00973FB9">
            <w:pPr>
              <w:pStyle w:val="Default"/>
              <w:rPr>
                <w:rFonts w:ascii="Times New Roman" w:hAnsi="Times New Roman"/>
              </w:rPr>
            </w:pPr>
            <w:r>
              <w:rPr>
                <w:rFonts w:ascii="Times New Roman" w:hAnsi="Times New Roman"/>
              </w:rPr>
              <w:t xml:space="preserve">- оформлять свои мысли в устной и письменной форме с учётом речевой ситуации; </w:t>
            </w:r>
          </w:p>
          <w:p w14:paraId="36086BF9" w14:textId="77777777" w:rsidR="00973FB9" w:rsidRDefault="00973FB9">
            <w:pPr>
              <w:pStyle w:val="Default"/>
              <w:rPr>
                <w:rFonts w:ascii="Times New Roman" w:hAnsi="Times New Roman"/>
              </w:rPr>
            </w:pPr>
            <w:r>
              <w:rPr>
                <w:rFonts w:ascii="Times New Roman" w:hAnsi="Times New Roman"/>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14:paraId="7C230552" w14:textId="77777777" w:rsidR="00973FB9" w:rsidRDefault="00973FB9">
            <w:pPr>
              <w:pStyle w:val="Default"/>
              <w:rPr>
                <w:rFonts w:ascii="Times New Roman" w:hAnsi="Times New Roman"/>
              </w:rPr>
            </w:pPr>
            <w:r>
              <w:rPr>
                <w:rFonts w:ascii="Times New Roman" w:hAnsi="Times New Roman"/>
              </w:rPr>
              <w:t xml:space="preserve">- высказывать и обосновывать свою точку зрения; </w:t>
            </w:r>
          </w:p>
          <w:p w14:paraId="66902122" w14:textId="77777777" w:rsidR="00973FB9" w:rsidRDefault="00973FB9">
            <w:pPr>
              <w:pStyle w:val="Default"/>
              <w:rPr>
                <w:rFonts w:ascii="Times New Roman" w:hAnsi="Times New Roman"/>
              </w:rPr>
            </w:pPr>
            <w:r>
              <w:rPr>
                <w:rFonts w:ascii="Times New Roman" w:hAnsi="Times New Roman"/>
              </w:rPr>
              <w:t xml:space="preserve">- слушать и слышать других, пытаться принимать иную точку зрения, быть готовым </w:t>
            </w:r>
            <w:r>
              <w:rPr>
                <w:rFonts w:ascii="Times New Roman" w:hAnsi="Times New Roman"/>
              </w:rPr>
              <w:lastRenderedPageBreak/>
              <w:t xml:space="preserve">корректировать свою точку зрения; </w:t>
            </w:r>
          </w:p>
          <w:p w14:paraId="4254096A" w14:textId="77777777" w:rsidR="00973FB9" w:rsidRDefault="00973FB9">
            <w:pPr>
              <w:pStyle w:val="Default"/>
              <w:rPr>
                <w:rFonts w:ascii="Times New Roman" w:hAnsi="Times New Roman"/>
              </w:rPr>
            </w:pPr>
            <w:r>
              <w:rPr>
                <w:rFonts w:ascii="Times New Roman" w:hAnsi="Times New Roman"/>
              </w:rPr>
              <w:t xml:space="preserve">- договариваться и приходить к общему решению в совместной деятельности; </w:t>
            </w:r>
          </w:p>
          <w:p w14:paraId="2CFA0F36" w14:textId="77777777" w:rsidR="00973FB9" w:rsidRDefault="00973FB9">
            <w:pPr>
              <w:pStyle w:val="Default"/>
              <w:rPr>
                <w:rFonts w:ascii="Times New Roman" w:hAnsi="Times New Roman"/>
              </w:rPr>
            </w:pPr>
            <w:r>
              <w:rPr>
                <w:rFonts w:ascii="Times New Roman" w:hAnsi="Times New Roman"/>
              </w:rPr>
              <w:t xml:space="preserve">- задавать вопросы. </w:t>
            </w:r>
          </w:p>
          <w:p w14:paraId="10264D15" w14:textId="77777777" w:rsidR="00973FB9" w:rsidRDefault="00973FB9">
            <w:pPr>
              <w:pStyle w:val="Default"/>
              <w:rPr>
                <w:rFonts w:ascii="Times New Roman" w:hAnsi="Times New Roman"/>
              </w:rPr>
            </w:pPr>
          </w:p>
          <w:p w14:paraId="2867D687" w14:textId="77777777" w:rsidR="00973FB9" w:rsidRDefault="00973FB9">
            <w:pPr>
              <w:ind w:leftChars="100" w:left="220" w:rightChars="103" w:right="227"/>
              <w:rPr>
                <w:rFonts w:eastAsia="Calibri"/>
                <w:sz w:val="24"/>
                <w:szCs w:val="24"/>
              </w:rPr>
            </w:pPr>
          </w:p>
        </w:tc>
        <w:tc>
          <w:tcPr>
            <w:tcW w:w="6270" w:type="dxa"/>
            <w:tcBorders>
              <w:top w:val="single" w:sz="4" w:space="0" w:color="auto"/>
              <w:left w:val="single" w:sz="4" w:space="0" w:color="auto"/>
              <w:bottom w:val="single" w:sz="4" w:space="0" w:color="auto"/>
              <w:right w:val="single" w:sz="4" w:space="0" w:color="auto"/>
            </w:tcBorders>
          </w:tcPr>
          <w:p w14:paraId="329DBFDA" w14:textId="77777777" w:rsidR="00973FB9" w:rsidRDefault="00973FB9">
            <w:pPr>
              <w:ind w:leftChars="100" w:left="220" w:rightChars="103" w:right="227"/>
              <w:contextualSpacing/>
              <w:jc w:val="both"/>
              <w:outlineLvl w:val="1"/>
              <w:rPr>
                <w:rFonts w:eastAsia="Calibri"/>
                <w:sz w:val="24"/>
                <w:szCs w:val="24"/>
                <w:lang w:val="ru-RU"/>
              </w:rPr>
            </w:pPr>
            <w:r>
              <w:rPr>
                <w:rFonts w:eastAsia="Calibri"/>
                <w:b/>
                <w:sz w:val="24"/>
                <w:szCs w:val="24"/>
                <w:lang w:val="ru-RU"/>
              </w:rPr>
              <w:lastRenderedPageBreak/>
              <w:t>Обучающийся научится:</w:t>
            </w:r>
          </w:p>
          <w:p w14:paraId="68D5DA9F"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различать основные языковые средства: слова, словосочетания, предложения, текста; </w:t>
            </w:r>
          </w:p>
          <w:p w14:paraId="6F30EA17"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 </w:t>
            </w:r>
          </w:p>
          <w:p w14:paraId="42915683"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 </w:t>
            </w:r>
          </w:p>
          <w:p w14:paraId="5CB0B7A1"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определять грамматические признаки имён существительных, имён прилагательных, глаголов; </w:t>
            </w:r>
          </w:p>
          <w:p w14:paraId="028185BE"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находить в тексте личные местоимения, предлоги, союзы и, а, но, частицу не при глаголах; </w:t>
            </w:r>
          </w:p>
          <w:p w14:paraId="3DF46CDE"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различать произношение и написание слов, находить способ проверки написания слова и выбирать нужную букву для обозначения звуков; </w:t>
            </w:r>
          </w:p>
          <w:p w14:paraId="650145E2"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грамотно и каллиграфически правильно списывать и писать под диктовку тексты (в 70–90 слов, 75–80 слов), включающие изученные орфограммы и </w:t>
            </w:r>
            <w:proofErr w:type="spellStart"/>
            <w:r>
              <w:rPr>
                <w:color w:val="000000"/>
                <w:sz w:val="24"/>
                <w:szCs w:val="24"/>
                <w:lang w:val="ru-RU" w:eastAsia="ru-RU"/>
              </w:rPr>
              <w:t>пунктограммы</w:t>
            </w:r>
            <w:proofErr w:type="spellEnd"/>
            <w:r>
              <w:rPr>
                <w:color w:val="000000"/>
                <w:sz w:val="24"/>
                <w:szCs w:val="24"/>
                <w:lang w:val="ru-RU" w:eastAsia="ru-RU"/>
              </w:rPr>
              <w:t xml:space="preserve">; </w:t>
            </w:r>
          </w:p>
          <w:p w14:paraId="7CE2D9A5"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lastRenderedPageBreak/>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14:paraId="25C49A63"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ориентироваться в заголовке, оглавлении, ключевых словах с целью извлечения информации (уметь читать); </w:t>
            </w:r>
          </w:p>
          <w:p w14:paraId="02637CCB"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осознанно передавать содержание прочитанного текста, строить высказывание в устной и письменной формах; </w:t>
            </w:r>
          </w:p>
          <w:p w14:paraId="3DB72D65" w14:textId="77777777" w:rsidR="00973FB9" w:rsidRDefault="00973FB9">
            <w:pPr>
              <w:autoSpaceDE w:val="0"/>
              <w:autoSpaceDN w:val="0"/>
              <w:adjustRightInd w:val="0"/>
              <w:rPr>
                <w:color w:val="000000"/>
                <w:sz w:val="24"/>
                <w:szCs w:val="24"/>
                <w:lang w:val="ru-RU" w:eastAsia="ru-RU"/>
              </w:rPr>
            </w:pPr>
            <w:r>
              <w:rPr>
                <w:color w:val="000000"/>
                <w:sz w:val="24"/>
                <w:szCs w:val="24"/>
                <w:lang w:val="ru-RU" w:eastAsia="ru-RU"/>
              </w:rPr>
              <w:t xml:space="preserve">• выражать собственное мнение, аргументировать его с учётом ситуации общения. </w:t>
            </w:r>
          </w:p>
          <w:p w14:paraId="375557A2" w14:textId="77777777" w:rsidR="00973FB9" w:rsidRDefault="00973FB9">
            <w:pPr>
              <w:autoSpaceDE w:val="0"/>
              <w:autoSpaceDN w:val="0"/>
              <w:adjustRightInd w:val="0"/>
              <w:rPr>
                <w:color w:val="000000"/>
                <w:sz w:val="24"/>
                <w:szCs w:val="24"/>
                <w:lang w:val="ru-RU" w:eastAsia="ru-RU"/>
              </w:rPr>
            </w:pPr>
            <w:r>
              <w:rPr>
                <w:color w:val="000000"/>
                <w:sz w:val="24"/>
                <w:szCs w:val="24"/>
                <w:lang w:val="ru-RU" w:eastAsia="ru-RU"/>
              </w:rPr>
              <w:t xml:space="preserve">Учащиеся получат возможность научиться: </w:t>
            </w:r>
          </w:p>
          <w:p w14:paraId="600FA775"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 </w:t>
            </w:r>
          </w:p>
          <w:p w14:paraId="539829E4"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14:paraId="0F8BE95F"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 </w:t>
            </w:r>
          </w:p>
          <w:p w14:paraId="05849750"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подбирать синонимы для устранения повторов в тексте и более точного и успешного решения коммуникативной задачи; </w:t>
            </w:r>
          </w:p>
          <w:p w14:paraId="4AAD9B93"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подбирать антонимы для точной характеристики предметов при их сравнении; </w:t>
            </w:r>
          </w:p>
          <w:p w14:paraId="01362322"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различать употребление в тексте слов в прямом и переносном значении (простые случаи); </w:t>
            </w:r>
          </w:p>
          <w:p w14:paraId="14EE82D5" w14:textId="77777777" w:rsidR="00973FB9" w:rsidRDefault="00973FB9">
            <w:pPr>
              <w:autoSpaceDE w:val="0"/>
              <w:autoSpaceDN w:val="0"/>
              <w:adjustRightInd w:val="0"/>
              <w:spacing w:after="31"/>
              <w:rPr>
                <w:color w:val="000000"/>
                <w:sz w:val="24"/>
                <w:szCs w:val="24"/>
                <w:lang w:val="ru-RU" w:eastAsia="ru-RU"/>
              </w:rPr>
            </w:pPr>
            <w:r>
              <w:rPr>
                <w:color w:val="000000"/>
                <w:sz w:val="24"/>
                <w:szCs w:val="24"/>
                <w:lang w:val="ru-RU" w:eastAsia="ru-RU"/>
              </w:rPr>
              <w:t xml:space="preserve">• оценивать уместность и точность использования слов в тексте; </w:t>
            </w:r>
          </w:p>
          <w:p w14:paraId="1D1DD0B1" w14:textId="77777777" w:rsidR="00973FB9" w:rsidRDefault="00973FB9">
            <w:pPr>
              <w:autoSpaceDE w:val="0"/>
              <w:autoSpaceDN w:val="0"/>
              <w:adjustRightInd w:val="0"/>
              <w:rPr>
                <w:color w:val="000000"/>
                <w:sz w:val="24"/>
                <w:szCs w:val="24"/>
                <w:lang w:val="ru-RU" w:eastAsia="ru-RU"/>
              </w:rPr>
            </w:pPr>
            <w:r>
              <w:rPr>
                <w:color w:val="000000"/>
                <w:sz w:val="24"/>
                <w:szCs w:val="24"/>
                <w:lang w:val="ru-RU" w:eastAsia="ru-RU"/>
              </w:rPr>
              <w:lastRenderedPageBreak/>
              <w:t xml:space="preserve">• определять назначение второстепенных членов предложения: обозначать признак предмета, место, причину, время, образ действия и пр.; </w:t>
            </w:r>
          </w:p>
          <w:p w14:paraId="1BDBD4D5" w14:textId="77777777" w:rsidR="00973FB9" w:rsidRDefault="00973FB9">
            <w:pPr>
              <w:autoSpaceDE w:val="0"/>
              <w:autoSpaceDN w:val="0"/>
              <w:adjustRightInd w:val="0"/>
              <w:rPr>
                <w:color w:val="000000"/>
                <w:sz w:val="24"/>
                <w:szCs w:val="24"/>
                <w:lang w:val="ru-RU" w:eastAsia="ru-RU"/>
              </w:rPr>
            </w:pPr>
            <w:r>
              <w:rPr>
                <w:color w:val="000000"/>
                <w:sz w:val="24"/>
                <w:szCs w:val="24"/>
                <w:lang w:val="ru-RU" w:eastAsia="ru-RU"/>
              </w:rPr>
              <w:t xml:space="preserve">•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 </w:t>
            </w:r>
          </w:p>
          <w:p w14:paraId="5B80A5E3" w14:textId="77777777" w:rsidR="00973FB9" w:rsidRDefault="00973FB9">
            <w:pPr>
              <w:ind w:leftChars="100" w:left="220" w:rightChars="103" w:right="227"/>
              <w:contextualSpacing/>
              <w:jc w:val="both"/>
              <w:outlineLvl w:val="1"/>
              <w:rPr>
                <w:rFonts w:eastAsia="Calibri"/>
                <w:sz w:val="24"/>
                <w:szCs w:val="24"/>
                <w:lang w:val="ru-RU"/>
              </w:rPr>
            </w:pPr>
          </w:p>
        </w:tc>
      </w:tr>
      <w:tr w:rsidR="00973FB9" w:rsidRPr="002D289F" w14:paraId="69461F58" w14:textId="77777777" w:rsidTr="00973FB9">
        <w:trPr>
          <w:trHeight w:val="236"/>
        </w:trPr>
        <w:tc>
          <w:tcPr>
            <w:tcW w:w="2160" w:type="dxa"/>
            <w:tcBorders>
              <w:top w:val="single" w:sz="4" w:space="0" w:color="auto"/>
              <w:left w:val="single" w:sz="4" w:space="0" w:color="auto"/>
              <w:bottom w:val="single" w:sz="4" w:space="0" w:color="auto"/>
              <w:right w:val="single" w:sz="4" w:space="0" w:color="auto"/>
            </w:tcBorders>
            <w:vAlign w:val="center"/>
            <w:hideMark/>
          </w:tcPr>
          <w:p w14:paraId="6098DA6E" w14:textId="77777777" w:rsidR="00973FB9" w:rsidRDefault="00973FB9">
            <w:pPr>
              <w:spacing w:line="216" w:lineRule="exact"/>
              <w:ind w:leftChars="100" w:left="220" w:rightChars="72" w:right="158"/>
              <w:jc w:val="both"/>
              <w:rPr>
                <w:rFonts w:eastAsia="Calibri"/>
                <w:b/>
                <w:bCs/>
                <w:sz w:val="24"/>
                <w:szCs w:val="24"/>
              </w:rPr>
            </w:pPr>
            <w:proofErr w:type="spellStart"/>
            <w:r>
              <w:rPr>
                <w:rFonts w:eastAsia="Calibri"/>
                <w:b/>
                <w:bCs/>
                <w:sz w:val="24"/>
                <w:szCs w:val="24"/>
              </w:rPr>
              <w:lastRenderedPageBreak/>
              <w:t>Учебно-методические</w:t>
            </w:r>
            <w:proofErr w:type="spellEnd"/>
            <w:r>
              <w:rPr>
                <w:rFonts w:eastAsia="Calibri"/>
                <w:b/>
                <w:bCs/>
                <w:sz w:val="24"/>
                <w:szCs w:val="24"/>
                <w:lang w:val="ru-RU"/>
              </w:rPr>
              <w:t xml:space="preserve"> </w:t>
            </w:r>
            <w:proofErr w:type="spellStart"/>
            <w:r>
              <w:rPr>
                <w:rFonts w:eastAsia="Calibri"/>
                <w:b/>
                <w:bCs/>
                <w:sz w:val="24"/>
                <w:szCs w:val="24"/>
              </w:rPr>
              <w:t>ресурсы</w:t>
            </w:r>
            <w:proofErr w:type="spellEnd"/>
          </w:p>
        </w:tc>
        <w:tc>
          <w:tcPr>
            <w:tcW w:w="13168" w:type="dxa"/>
            <w:gridSpan w:val="3"/>
            <w:tcBorders>
              <w:top w:val="single" w:sz="4" w:space="0" w:color="auto"/>
              <w:left w:val="single" w:sz="4" w:space="0" w:color="auto"/>
              <w:bottom w:val="single" w:sz="4" w:space="0" w:color="auto"/>
              <w:right w:val="single" w:sz="4" w:space="0" w:color="auto"/>
            </w:tcBorders>
            <w:vAlign w:val="bottom"/>
          </w:tcPr>
          <w:p w14:paraId="2A5A67A0" w14:textId="77777777" w:rsidR="00973FB9" w:rsidRDefault="00973FB9" w:rsidP="002D289F">
            <w:pPr>
              <w:autoSpaceDE w:val="0"/>
              <w:autoSpaceDN w:val="0"/>
              <w:adjustRightInd w:val="0"/>
              <w:rPr>
                <w:rFonts w:eastAsia="Calibri"/>
                <w:sz w:val="24"/>
                <w:szCs w:val="24"/>
                <w:lang w:val="ru-RU"/>
              </w:rPr>
            </w:pPr>
            <w:bookmarkStart w:id="0" w:name="_GoBack"/>
            <w:bookmarkEnd w:id="0"/>
          </w:p>
        </w:tc>
      </w:tr>
      <w:tr w:rsidR="00973FB9" w:rsidRPr="002D289F" w14:paraId="6B4011A2" w14:textId="77777777" w:rsidTr="00973FB9">
        <w:trPr>
          <w:trHeight w:val="235"/>
        </w:trPr>
        <w:tc>
          <w:tcPr>
            <w:tcW w:w="2160" w:type="dxa"/>
            <w:tcBorders>
              <w:top w:val="single" w:sz="4" w:space="0" w:color="auto"/>
              <w:left w:val="single" w:sz="8" w:space="0" w:color="auto"/>
              <w:bottom w:val="single" w:sz="4" w:space="0" w:color="auto"/>
              <w:right w:val="single" w:sz="8" w:space="0" w:color="auto"/>
            </w:tcBorders>
            <w:vAlign w:val="center"/>
          </w:tcPr>
          <w:p w14:paraId="422D51FA" w14:textId="77777777" w:rsidR="00973FB9" w:rsidRDefault="00973FB9">
            <w:pPr>
              <w:ind w:leftChars="100" w:left="220" w:rightChars="72" w:right="158"/>
              <w:jc w:val="both"/>
              <w:rPr>
                <w:rFonts w:eastAsia="Calibri"/>
                <w:sz w:val="24"/>
                <w:szCs w:val="24"/>
                <w:lang w:val="ru-RU"/>
              </w:rPr>
            </w:pPr>
            <w:r>
              <w:rPr>
                <w:rFonts w:eastAsia="Calibri"/>
                <w:b/>
                <w:bCs/>
                <w:sz w:val="24"/>
                <w:szCs w:val="24"/>
                <w:lang w:val="ru-RU"/>
              </w:rPr>
              <w:t>Формы контроля</w:t>
            </w:r>
          </w:p>
          <w:p w14:paraId="5FAEC9F2" w14:textId="77777777" w:rsidR="00973FB9" w:rsidRDefault="00973FB9">
            <w:pPr>
              <w:ind w:leftChars="100" w:left="220" w:rightChars="72" w:right="158"/>
              <w:jc w:val="both"/>
              <w:rPr>
                <w:rFonts w:eastAsia="Calibri"/>
                <w:sz w:val="24"/>
                <w:szCs w:val="24"/>
                <w:lang w:val="ru-RU"/>
              </w:rPr>
            </w:pPr>
          </w:p>
        </w:tc>
        <w:tc>
          <w:tcPr>
            <w:tcW w:w="13168" w:type="dxa"/>
            <w:gridSpan w:val="3"/>
            <w:tcBorders>
              <w:top w:val="single" w:sz="4" w:space="0" w:color="auto"/>
              <w:left w:val="nil"/>
              <w:bottom w:val="single" w:sz="4" w:space="0" w:color="auto"/>
              <w:right w:val="single" w:sz="8" w:space="0" w:color="auto"/>
            </w:tcBorders>
            <w:vAlign w:val="center"/>
            <w:hideMark/>
          </w:tcPr>
          <w:p w14:paraId="4F8638DB" w14:textId="77777777" w:rsidR="00973FB9" w:rsidRDefault="00973FB9">
            <w:pPr>
              <w:ind w:leftChars="100" w:left="220" w:rightChars="103" w:right="227"/>
              <w:jc w:val="both"/>
              <w:rPr>
                <w:rFonts w:eastAsia="Calibri"/>
                <w:sz w:val="24"/>
                <w:szCs w:val="24"/>
                <w:lang w:val="ru-RU"/>
              </w:rPr>
            </w:pPr>
            <w:r>
              <w:rPr>
                <w:rFonts w:eastAsia="Calibri"/>
                <w:sz w:val="24"/>
                <w:szCs w:val="24"/>
                <w:lang w:val="ru-RU"/>
              </w:rPr>
              <w:t xml:space="preserve">Проводится в соответствии с </w:t>
            </w:r>
            <w:r>
              <w:rPr>
                <w:rFonts w:eastAsia="Calibri"/>
                <w:bCs/>
                <w:sz w:val="24"/>
                <w:szCs w:val="24"/>
                <w:lang w:val="ru-RU"/>
              </w:rPr>
              <w:t>Положением МБОУ СОШ №51 «Формы, периодичность и порядок текущего контроля успеваемости и промежуточной аттестации учащихся.</w:t>
            </w:r>
          </w:p>
        </w:tc>
      </w:tr>
    </w:tbl>
    <w:p w14:paraId="13F15928" w14:textId="77777777" w:rsidR="00973FB9" w:rsidRDefault="00973FB9" w:rsidP="00973FB9">
      <w:pPr>
        <w:spacing w:line="1" w:lineRule="exact"/>
        <w:rPr>
          <w:rFonts w:ascii="Calibri" w:eastAsia="Calibri" w:hAnsi="Calibri"/>
          <w:sz w:val="24"/>
          <w:szCs w:val="24"/>
          <w:lang w:val="ru-RU"/>
        </w:rPr>
      </w:pPr>
    </w:p>
    <w:p w14:paraId="2CF61D30" w14:textId="77777777" w:rsidR="00973FB9" w:rsidRDefault="00973FB9" w:rsidP="00973FB9">
      <w:pPr>
        <w:rPr>
          <w:sz w:val="24"/>
          <w:szCs w:val="24"/>
          <w:lang w:val="ru-RU"/>
        </w:rPr>
      </w:pPr>
    </w:p>
    <w:p w14:paraId="654F4D14" w14:textId="77777777" w:rsidR="004C56CD" w:rsidRPr="00973FB9" w:rsidRDefault="004C56CD">
      <w:pPr>
        <w:rPr>
          <w:lang w:val="ru-RU"/>
        </w:rPr>
      </w:pPr>
    </w:p>
    <w:sectPr w:rsidR="004C56CD" w:rsidRPr="00973FB9" w:rsidSect="00973FB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24C16"/>
    <w:multiLevelType w:val="hybridMultilevel"/>
    <w:tmpl w:val="45E01B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981B4E"/>
    <w:multiLevelType w:val="hybridMultilevel"/>
    <w:tmpl w:val="5D70F6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210878"/>
    <w:multiLevelType w:val="hybridMultilevel"/>
    <w:tmpl w:val="37F41E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64678C4"/>
    <w:multiLevelType w:val="hybridMultilevel"/>
    <w:tmpl w:val="7EEC9E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E4D7E3E"/>
    <w:multiLevelType w:val="hybridMultilevel"/>
    <w:tmpl w:val="A538F3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CD"/>
    <w:rsid w:val="002D289F"/>
    <w:rsid w:val="004C56CD"/>
    <w:rsid w:val="00973FB9"/>
    <w:rsid w:val="00A3246D"/>
    <w:rsid w:val="00AC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31D"/>
  <w15:chartTrackingRefBased/>
  <w15:docId w15:val="{E52AFBE7-136D-4C2A-9B33-B0F9172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FB9"/>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FB9"/>
    <w:pPr>
      <w:autoSpaceDE w:val="0"/>
      <w:autoSpaceDN w:val="0"/>
      <w:adjustRightInd w:val="0"/>
      <w:spacing w:after="0" w:line="240" w:lineRule="auto"/>
    </w:pPr>
    <w:rPr>
      <w:rFonts w:ascii="Calibri" w:eastAsia="SimSun" w:hAnsi="Calibri" w:cs="Times New Roman"/>
      <w:color w:val="000000"/>
      <w:sz w:val="24"/>
      <w:szCs w:val="24"/>
    </w:rPr>
  </w:style>
  <w:style w:type="paragraph" w:customStyle="1" w:styleId="1">
    <w:name w:val="Без интервала1"/>
    <w:rsid w:val="00973FB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6054">
      <w:bodyDiv w:val="1"/>
      <w:marLeft w:val="0"/>
      <w:marRight w:val="0"/>
      <w:marTop w:val="0"/>
      <w:marBottom w:val="0"/>
      <w:divBdr>
        <w:top w:val="none" w:sz="0" w:space="0" w:color="auto"/>
        <w:left w:val="none" w:sz="0" w:space="0" w:color="auto"/>
        <w:bottom w:val="none" w:sz="0" w:space="0" w:color="auto"/>
        <w:right w:val="none" w:sz="0" w:space="0" w:color="auto"/>
      </w:divBdr>
    </w:div>
    <w:div w:id="325786513">
      <w:bodyDiv w:val="1"/>
      <w:marLeft w:val="0"/>
      <w:marRight w:val="0"/>
      <w:marTop w:val="0"/>
      <w:marBottom w:val="0"/>
      <w:divBdr>
        <w:top w:val="none" w:sz="0" w:space="0" w:color="auto"/>
        <w:left w:val="none" w:sz="0" w:space="0" w:color="auto"/>
        <w:bottom w:val="none" w:sz="0" w:space="0" w:color="auto"/>
        <w:right w:val="none" w:sz="0" w:space="0" w:color="auto"/>
      </w:divBdr>
    </w:div>
    <w:div w:id="627315776">
      <w:bodyDiv w:val="1"/>
      <w:marLeft w:val="0"/>
      <w:marRight w:val="0"/>
      <w:marTop w:val="0"/>
      <w:marBottom w:val="0"/>
      <w:divBdr>
        <w:top w:val="none" w:sz="0" w:space="0" w:color="auto"/>
        <w:left w:val="none" w:sz="0" w:space="0" w:color="auto"/>
        <w:bottom w:val="none" w:sz="0" w:space="0" w:color="auto"/>
        <w:right w:val="none" w:sz="0" w:space="0" w:color="auto"/>
      </w:divBdr>
    </w:div>
    <w:div w:id="1729911719">
      <w:bodyDiv w:val="1"/>
      <w:marLeft w:val="0"/>
      <w:marRight w:val="0"/>
      <w:marTop w:val="0"/>
      <w:marBottom w:val="0"/>
      <w:divBdr>
        <w:top w:val="none" w:sz="0" w:space="0" w:color="auto"/>
        <w:left w:val="none" w:sz="0" w:space="0" w:color="auto"/>
        <w:bottom w:val="none" w:sz="0" w:space="0" w:color="auto"/>
        <w:right w:val="none" w:sz="0" w:space="0" w:color="auto"/>
      </w:divBdr>
    </w:div>
    <w:div w:id="17791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2021-03-09T06:40:00Z</dcterms:created>
  <dcterms:modified xsi:type="dcterms:W3CDTF">2021-03-09T08:07:00Z</dcterms:modified>
</cp:coreProperties>
</file>