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D66" w:rsidRDefault="00F30D66" w:rsidP="00F30D66">
      <w:pPr>
        <w:jc w:val="center"/>
        <w:rPr>
          <w:rFonts w:ascii="Times New Roman" w:hAnsi="Times New Roman" w:cs="Times New Roman"/>
          <w:b/>
          <w:bCs/>
          <w:sz w:val="28"/>
          <w:szCs w:val="28"/>
        </w:rPr>
      </w:pPr>
      <w:r>
        <w:rPr>
          <w:rFonts w:ascii="Times New Roman" w:hAnsi="Times New Roman" w:cs="Times New Roman"/>
          <w:b/>
          <w:bCs/>
          <w:sz w:val="28"/>
          <w:szCs w:val="28"/>
        </w:rPr>
        <w:t>Аннотация к рабочей программе</w:t>
      </w:r>
    </w:p>
    <w:p w:rsidR="00F30D66" w:rsidRDefault="00F30D66" w:rsidP="00F30D66">
      <w:pPr>
        <w:jc w:val="center"/>
        <w:rPr>
          <w:rFonts w:ascii="Times New Roman" w:hAnsi="Times New Roman" w:cs="Times New Roman"/>
          <w:b/>
          <w:bCs/>
          <w:sz w:val="28"/>
          <w:szCs w:val="28"/>
        </w:rPr>
      </w:pPr>
      <w:r>
        <w:rPr>
          <w:rFonts w:ascii="Times New Roman" w:hAnsi="Times New Roman" w:cs="Times New Roman"/>
          <w:b/>
          <w:bCs/>
          <w:sz w:val="28"/>
          <w:szCs w:val="28"/>
        </w:rPr>
        <w:t xml:space="preserve">Предмет Физическая культура </w:t>
      </w:r>
      <w:r>
        <w:rPr>
          <w:rFonts w:ascii="Times New Roman" w:hAnsi="Times New Roman" w:cs="Times New Roman"/>
          <w:b/>
          <w:bCs/>
          <w:sz w:val="28"/>
          <w:szCs w:val="28"/>
        </w:rPr>
        <w:t>10-11</w:t>
      </w:r>
      <w:r>
        <w:rPr>
          <w:rFonts w:ascii="Times New Roman" w:hAnsi="Times New Roman" w:cs="Times New Roman"/>
          <w:b/>
          <w:bCs/>
          <w:sz w:val="28"/>
          <w:szCs w:val="28"/>
        </w:rPr>
        <w:t xml:space="preserve"> класс </w:t>
      </w:r>
    </w:p>
    <w:tbl>
      <w:tblPr>
        <w:tblStyle w:val="a3"/>
        <w:tblW w:w="0" w:type="auto"/>
        <w:tblLook w:val="04A0" w:firstRow="1" w:lastRow="0" w:firstColumn="1" w:lastColumn="0" w:noHBand="0" w:noVBand="1"/>
      </w:tblPr>
      <w:tblGrid>
        <w:gridCol w:w="2689"/>
        <w:gridCol w:w="11871"/>
      </w:tblGrid>
      <w:tr w:rsidR="00F30D66" w:rsidTr="00C241DD">
        <w:tc>
          <w:tcPr>
            <w:tcW w:w="2689" w:type="dxa"/>
          </w:tcPr>
          <w:p w:rsidR="00F30D66" w:rsidRDefault="00F30D66" w:rsidP="00C241DD">
            <w:pPr>
              <w:jc w:val="center"/>
              <w:rPr>
                <w:rFonts w:ascii="Times New Roman" w:hAnsi="Times New Roman" w:cs="Times New Roman"/>
                <w:sz w:val="28"/>
                <w:szCs w:val="28"/>
              </w:rPr>
            </w:pPr>
            <w:r>
              <w:rPr>
                <w:rFonts w:ascii="Times New Roman" w:hAnsi="Times New Roman" w:cs="Times New Roman"/>
                <w:sz w:val="28"/>
                <w:szCs w:val="28"/>
              </w:rPr>
              <w:t xml:space="preserve">Уровень </w:t>
            </w:r>
            <w:proofErr w:type="spellStart"/>
            <w:r>
              <w:rPr>
                <w:rFonts w:ascii="Times New Roman" w:hAnsi="Times New Roman" w:cs="Times New Roman"/>
                <w:sz w:val="28"/>
                <w:szCs w:val="28"/>
              </w:rPr>
              <w:t>реализаци</w:t>
            </w:r>
            <w:proofErr w:type="spellEnd"/>
            <w:r>
              <w:rPr>
                <w:rFonts w:ascii="Times New Roman" w:hAnsi="Times New Roman" w:cs="Times New Roman"/>
                <w:sz w:val="28"/>
                <w:szCs w:val="28"/>
              </w:rPr>
              <w:t xml:space="preserve"> программы</w:t>
            </w:r>
          </w:p>
        </w:tc>
        <w:tc>
          <w:tcPr>
            <w:tcW w:w="11871" w:type="dxa"/>
          </w:tcPr>
          <w:p w:rsidR="00F30D66" w:rsidRDefault="00F30D66" w:rsidP="00C241DD">
            <w:pPr>
              <w:jc w:val="center"/>
              <w:rPr>
                <w:rFonts w:ascii="Times New Roman" w:hAnsi="Times New Roman" w:cs="Times New Roman"/>
                <w:sz w:val="28"/>
                <w:szCs w:val="28"/>
              </w:rPr>
            </w:pPr>
            <w:r>
              <w:rPr>
                <w:rFonts w:ascii="Times New Roman" w:hAnsi="Times New Roman" w:cs="Times New Roman"/>
                <w:sz w:val="28"/>
                <w:szCs w:val="28"/>
              </w:rPr>
              <w:t>Основное общее образование</w:t>
            </w:r>
          </w:p>
        </w:tc>
      </w:tr>
      <w:tr w:rsidR="00F30D66" w:rsidTr="00C241DD">
        <w:tc>
          <w:tcPr>
            <w:tcW w:w="2689" w:type="dxa"/>
          </w:tcPr>
          <w:p w:rsidR="00F30D66" w:rsidRDefault="00F30D66" w:rsidP="00C241DD">
            <w:pPr>
              <w:jc w:val="center"/>
              <w:rPr>
                <w:rFonts w:ascii="Times New Roman" w:hAnsi="Times New Roman" w:cs="Times New Roman"/>
                <w:sz w:val="28"/>
                <w:szCs w:val="28"/>
              </w:rPr>
            </w:pPr>
            <w:r>
              <w:rPr>
                <w:rFonts w:ascii="Times New Roman" w:hAnsi="Times New Roman" w:cs="Times New Roman"/>
                <w:sz w:val="28"/>
                <w:szCs w:val="28"/>
              </w:rPr>
              <w:t>Нормативные документы</w:t>
            </w:r>
          </w:p>
        </w:tc>
        <w:tc>
          <w:tcPr>
            <w:tcW w:w="11871" w:type="dxa"/>
          </w:tcPr>
          <w:p w:rsidR="00F30D66" w:rsidRPr="0077007B" w:rsidRDefault="00F30D66" w:rsidP="00C241DD">
            <w:pPr>
              <w:jc w:val="both"/>
              <w:rPr>
                <w:rFonts w:ascii="Times New Roman" w:eastAsia="Times New Roman" w:hAnsi="Times New Roman" w:cs="Times New Roman"/>
                <w:sz w:val="28"/>
                <w:szCs w:val="28"/>
                <w:lang w:eastAsia="ru-RU"/>
              </w:rPr>
            </w:pPr>
            <w:r w:rsidRPr="0077007B">
              <w:rPr>
                <w:rFonts w:ascii="Times New Roman" w:eastAsia="Times New Roman" w:hAnsi="Times New Roman" w:cs="Times New Roman"/>
                <w:sz w:val="28"/>
                <w:szCs w:val="28"/>
                <w:lang w:eastAsia="ru-RU"/>
              </w:rPr>
              <w:t>Рабочая пр</w:t>
            </w:r>
            <w:r>
              <w:rPr>
                <w:rFonts w:ascii="Times New Roman" w:eastAsia="Times New Roman" w:hAnsi="Times New Roman" w:cs="Times New Roman"/>
                <w:sz w:val="28"/>
                <w:szCs w:val="28"/>
                <w:lang w:eastAsia="ru-RU"/>
              </w:rPr>
              <w:t xml:space="preserve">ограмма учебного предмета «Физическая </w:t>
            </w:r>
            <w:proofErr w:type="gramStart"/>
            <w:r>
              <w:rPr>
                <w:rFonts w:ascii="Times New Roman" w:eastAsia="Times New Roman" w:hAnsi="Times New Roman" w:cs="Times New Roman"/>
                <w:sz w:val="28"/>
                <w:szCs w:val="28"/>
                <w:lang w:eastAsia="ru-RU"/>
              </w:rPr>
              <w:t xml:space="preserve">культура </w:t>
            </w:r>
            <w:r w:rsidRPr="0077007B">
              <w:rPr>
                <w:rFonts w:ascii="Times New Roman" w:eastAsia="Times New Roman" w:hAnsi="Times New Roman" w:cs="Times New Roman"/>
                <w:sz w:val="28"/>
                <w:szCs w:val="28"/>
                <w:lang w:eastAsia="ru-RU"/>
              </w:rPr>
              <w:t>»</w:t>
            </w:r>
            <w:proofErr w:type="gramEnd"/>
            <w:r w:rsidRPr="0077007B">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бязательной предметной области </w:t>
            </w:r>
          </w:p>
          <w:p w:rsidR="00F30D66" w:rsidRPr="0077007B" w:rsidRDefault="00F30D66" w:rsidP="00C241DD">
            <w:pPr>
              <w:ind w:left="360"/>
              <w:contextualSpacing/>
              <w:jc w:val="both"/>
              <w:rPr>
                <w:rFonts w:ascii="Times New Roman" w:eastAsia="Times New Roman" w:hAnsi="Times New Roman" w:cs="Times New Roman"/>
                <w:sz w:val="28"/>
                <w:szCs w:val="28"/>
                <w:lang w:eastAsia="ru-RU"/>
              </w:rPr>
            </w:pPr>
            <w:r w:rsidRPr="0077007B">
              <w:rPr>
                <w:rFonts w:ascii="Times New Roman" w:eastAsia="Times New Roman" w:hAnsi="Times New Roman" w:cs="Times New Roman"/>
                <w:sz w:val="28"/>
                <w:szCs w:val="28"/>
                <w:lang w:eastAsia="ru-RU"/>
              </w:rPr>
              <w:t>Основной образовательной программы среднего общего образования МБОУ СОШ №51.</w:t>
            </w:r>
          </w:p>
          <w:p w:rsidR="00F30D66" w:rsidRPr="0077007B" w:rsidRDefault="00F30D66" w:rsidP="00C241DD">
            <w:pPr>
              <w:ind w:left="360"/>
              <w:contextualSpacing/>
              <w:jc w:val="both"/>
              <w:rPr>
                <w:rFonts w:ascii="Times New Roman" w:eastAsia="Times New Roman" w:hAnsi="Times New Roman" w:cs="Times New Roman"/>
                <w:sz w:val="28"/>
                <w:szCs w:val="28"/>
                <w:lang w:eastAsia="ru-RU"/>
              </w:rPr>
            </w:pPr>
            <w:r w:rsidRPr="0077007B">
              <w:rPr>
                <w:rFonts w:ascii="Times New Roman" w:eastAsia="Times New Roman" w:hAnsi="Times New Roman" w:cs="Times New Roman"/>
                <w:sz w:val="28"/>
                <w:szCs w:val="28"/>
                <w:lang w:eastAsia="ru-RU"/>
              </w:rPr>
              <w:t>Учебного плана МБОУ СОШ №51 на 2020- 2021 учебный год.</w:t>
            </w:r>
          </w:p>
          <w:p w:rsidR="00F30D66" w:rsidRPr="0077007B" w:rsidRDefault="00F30D66" w:rsidP="00C241DD">
            <w:pPr>
              <w:jc w:val="both"/>
              <w:rPr>
                <w:rFonts w:ascii="Times New Roman" w:eastAsia="Times New Roman" w:hAnsi="Times New Roman" w:cs="Times New Roman"/>
                <w:sz w:val="28"/>
                <w:szCs w:val="28"/>
                <w:lang w:eastAsia="ru-RU"/>
              </w:rPr>
            </w:pPr>
          </w:p>
          <w:p w:rsidR="00F30D66" w:rsidRDefault="00F30D66" w:rsidP="00C241DD">
            <w:pPr>
              <w:jc w:val="center"/>
              <w:rPr>
                <w:rFonts w:ascii="Times New Roman" w:hAnsi="Times New Roman" w:cs="Times New Roman"/>
                <w:sz w:val="28"/>
                <w:szCs w:val="28"/>
              </w:rPr>
            </w:pPr>
          </w:p>
        </w:tc>
      </w:tr>
      <w:tr w:rsidR="00F30D66" w:rsidTr="00C241DD">
        <w:trPr>
          <w:trHeight w:val="1975"/>
        </w:trPr>
        <w:tc>
          <w:tcPr>
            <w:tcW w:w="2689" w:type="dxa"/>
          </w:tcPr>
          <w:p w:rsidR="00F30D66" w:rsidRDefault="00F30D66" w:rsidP="00C241DD">
            <w:pPr>
              <w:jc w:val="center"/>
              <w:rPr>
                <w:rFonts w:ascii="Times New Roman" w:hAnsi="Times New Roman" w:cs="Times New Roman"/>
                <w:sz w:val="28"/>
                <w:szCs w:val="28"/>
              </w:rPr>
            </w:pPr>
            <w:r>
              <w:rPr>
                <w:rFonts w:ascii="Times New Roman" w:hAnsi="Times New Roman" w:cs="Times New Roman"/>
                <w:sz w:val="28"/>
                <w:szCs w:val="28"/>
              </w:rPr>
              <w:t>Общая характеристика учебного курса</w:t>
            </w:r>
          </w:p>
        </w:tc>
        <w:tc>
          <w:tcPr>
            <w:tcW w:w="11871" w:type="dxa"/>
            <w:vAlign w:val="bottom"/>
          </w:tcPr>
          <w:p w:rsidR="00F30D66" w:rsidRPr="00DA2444" w:rsidRDefault="00F30D66" w:rsidP="00C241DD">
            <w:pPr>
              <w:pStyle w:val="1"/>
              <w:shd w:val="clear" w:color="auto" w:fill="auto"/>
              <w:spacing w:line="276" w:lineRule="auto"/>
              <w:ind w:firstLine="709"/>
              <w:jc w:val="both"/>
              <w:rPr>
                <w:sz w:val="24"/>
                <w:szCs w:val="24"/>
              </w:rPr>
            </w:pPr>
            <w:r w:rsidRPr="00DA2444">
              <w:rPr>
                <w:color w:val="000000"/>
                <w:sz w:val="24"/>
                <w:szCs w:val="24"/>
                <w:lang w:eastAsia="ru-RU" w:bidi="ru-RU"/>
              </w:rPr>
              <w:t xml:space="preserve">Предметом обучения физической культуре в основной школе является двигательная активность человека с образовательной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развивается мышление, творчество и самостоятельность. Приобщение детей и подростков к занятиям физической культурой и спортом, воспитание национально - культурных ценностей и традиций, предоставление равных возможностей, в том числе для детей с нарушением состояния здоровья, повышение уровня физической подготовленности обучающихся, позволяющего выполнить нормы и требования Всероссийского </w:t>
            </w:r>
            <w:proofErr w:type="spellStart"/>
            <w:r w:rsidRPr="00DA2444">
              <w:rPr>
                <w:color w:val="000000"/>
                <w:sz w:val="24"/>
                <w:szCs w:val="24"/>
                <w:lang w:eastAsia="ru-RU" w:bidi="ru-RU"/>
              </w:rPr>
              <w:t>физкультурно</w:t>
            </w:r>
            <w:proofErr w:type="spellEnd"/>
            <w:r w:rsidRPr="00DA2444">
              <w:rPr>
                <w:color w:val="000000"/>
                <w:sz w:val="24"/>
                <w:szCs w:val="24"/>
                <w:lang w:eastAsia="ru-RU" w:bidi="ru-RU"/>
              </w:rPr>
              <w:t xml:space="preserve"> - спортивного комплекса «Го</w:t>
            </w:r>
            <w:r>
              <w:rPr>
                <w:color w:val="000000"/>
                <w:sz w:val="24"/>
                <w:szCs w:val="24"/>
                <w:lang w:eastAsia="ru-RU" w:bidi="ru-RU"/>
              </w:rPr>
              <w:t>тов к труду и обороне» (далее В</w:t>
            </w:r>
            <w:r w:rsidRPr="00DA2444">
              <w:rPr>
                <w:color w:val="000000"/>
                <w:sz w:val="24"/>
                <w:szCs w:val="24"/>
                <w:lang w:eastAsia="ru-RU" w:bidi="ru-RU"/>
              </w:rPr>
              <w:t>ФСК «ГТО»).</w:t>
            </w:r>
          </w:p>
          <w:p w:rsidR="00F30D66" w:rsidRPr="00DA2444" w:rsidRDefault="00F30D66" w:rsidP="00C241DD">
            <w:pPr>
              <w:pStyle w:val="1"/>
              <w:shd w:val="clear" w:color="auto" w:fill="auto"/>
              <w:spacing w:line="276" w:lineRule="auto"/>
              <w:ind w:firstLine="709"/>
              <w:jc w:val="both"/>
              <w:rPr>
                <w:sz w:val="24"/>
                <w:szCs w:val="24"/>
              </w:rPr>
            </w:pPr>
            <w:r w:rsidRPr="00DA2444">
              <w:rPr>
                <w:color w:val="000000"/>
                <w:sz w:val="24"/>
                <w:szCs w:val="24"/>
                <w:lang w:eastAsia="ru-RU" w:bidi="ru-RU"/>
              </w:rPr>
              <w:t xml:space="preserve">Программа предусматривает не только физическую подготовленность и совершенствование обучающихся, но и формирование таких качеств личности как: активность, инициативность, конкурентоспособность, способность к рефлексии и самооценке, готовность обучаться в течение всей жизни, способность творчески мыслить и находить нестандартные решения, умение ставить и достигать цели, выбирать жизненные стратегии, умение делать выбор и осмысливать его последствия, прогнозировать результаты собственной деятельности, вести </w:t>
            </w:r>
            <w:proofErr w:type="spellStart"/>
            <w:r w:rsidRPr="00DA2444">
              <w:rPr>
                <w:color w:val="000000"/>
                <w:sz w:val="24"/>
                <w:szCs w:val="24"/>
                <w:lang w:eastAsia="ru-RU" w:bidi="ru-RU"/>
              </w:rPr>
              <w:t>консенсусный</w:t>
            </w:r>
            <w:proofErr w:type="spellEnd"/>
            <w:r w:rsidRPr="00DA2444">
              <w:rPr>
                <w:color w:val="000000"/>
                <w:sz w:val="24"/>
                <w:szCs w:val="24"/>
                <w:lang w:eastAsia="ru-RU" w:bidi="ru-RU"/>
              </w:rPr>
              <w:t xml:space="preserve"> диалог и работать в команде.</w:t>
            </w:r>
          </w:p>
          <w:p w:rsidR="00F30D66" w:rsidRPr="00DA2444" w:rsidRDefault="00F30D66" w:rsidP="00C241DD">
            <w:pPr>
              <w:pStyle w:val="1"/>
              <w:shd w:val="clear" w:color="auto" w:fill="auto"/>
              <w:spacing w:line="276" w:lineRule="auto"/>
              <w:ind w:firstLine="709"/>
              <w:jc w:val="both"/>
              <w:rPr>
                <w:sz w:val="24"/>
                <w:szCs w:val="24"/>
              </w:rPr>
            </w:pPr>
            <w:r w:rsidRPr="00DA2444">
              <w:rPr>
                <w:color w:val="000000"/>
                <w:sz w:val="24"/>
                <w:szCs w:val="24"/>
                <w:lang w:eastAsia="ru-RU" w:bidi="ru-RU"/>
              </w:rPr>
              <w:t>Программа учебного предмета «Физическая культура» представлена следующими содержательными компонентами:</w:t>
            </w:r>
          </w:p>
          <w:p w:rsidR="00F30D66" w:rsidRPr="00DA2444" w:rsidRDefault="00F30D66" w:rsidP="00C241DD">
            <w:pPr>
              <w:pStyle w:val="1"/>
              <w:shd w:val="clear" w:color="auto" w:fill="auto"/>
              <w:spacing w:line="276" w:lineRule="auto"/>
              <w:ind w:firstLine="709"/>
              <w:jc w:val="both"/>
              <w:rPr>
                <w:sz w:val="24"/>
                <w:szCs w:val="24"/>
              </w:rPr>
            </w:pPr>
            <w:r w:rsidRPr="00DA2444">
              <w:rPr>
                <w:color w:val="000000"/>
                <w:sz w:val="24"/>
                <w:szCs w:val="24"/>
                <w:lang w:eastAsia="ru-RU" w:bidi="ru-RU"/>
              </w:rPr>
              <w:t>знания о физической культуре (информационный компонент деятельности); способы физкультурной деятельности (</w:t>
            </w:r>
            <w:proofErr w:type="spellStart"/>
            <w:r w:rsidRPr="00DA2444">
              <w:rPr>
                <w:color w:val="000000"/>
                <w:sz w:val="24"/>
                <w:szCs w:val="24"/>
                <w:lang w:eastAsia="ru-RU" w:bidi="ru-RU"/>
              </w:rPr>
              <w:t>операциональный</w:t>
            </w:r>
            <w:proofErr w:type="spellEnd"/>
            <w:r w:rsidRPr="00DA2444">
              <w:rPr>
                <w:color w:val="000000"/>
                <w:sz w:val="24"/>
                <w:szCs w:val="24"/>
                <w:lang w:eastAsia="ru-RU" w:bidi="ru-RU"/>
              </w:rPr>
              <w:t xml:space="preserve"> компонент деятельности);</w:t>
            </w:r>
          </w:p>
          <w:p w:rsidR="00F30D66" w:rsidRPr="00DA2444" w:rsidRDefault="00F30D66" w:rsidP="00C241DD">
            <w:pPr>
              <w:pStyle w:val="1"/>
              <w:shd w:val="clear" w:color="auto" w:fill="auto"/>
              <w:spacing w:line="276" w:lineRule="auto"/>
              <w:ind w:firstLine="709"/>
              <w:jc w:val="both"/>
              <w:rPr>
                <w:sz w:val="24"/>
                <w:szCs w:val="24"/>
              </w:rPr>
            </w:pPr>
            <w:r w:rsidRPr="00DA2444">
              <w:rPr>
                <w:color w:val="000000"/>
                <w:sz w:val="24"/>
                <w:szCs w:val="24"/>
                <w:lang w:eastAsia="ru-RU" w:bidi="ru-RU"/>
              </w:rPr>
              <w:t xml:space="preserve">физическое совершенствование (мотивационно-процессуальный компонент деятельности), которое </w:t>
            </w:r>
            <w:r w:rsidRPr="00DA2444">
              <w:rPr>
                <w:color w:val="000000"/>
                <w:sz w:val="24"/>
                <w:szCs w:val="24"/>
                <w:lang w:eastAsia="ru-RU" w:bidi="ru-RU"/>
              </w:rPr>
              <w:lastRenderedPageBreak/>
              <w:t>подразделяется на физкультурно- оздоровительную и спортивно-оздоровительную деятельность.</w:t>
            </w:r>
          </w:p>
          <w:p w:rsidR="00F30D66" w:rsidRPr="00D53D4B" w:rsidRDefault="00D53D4B" w:rsidP="00D53D4B">
            <w:pPr>
              <w:pStyle w:val="1"/>
              <w:shd w:val="clear" w:color="auto" w:fill="auto"/>
              <w:spacing w:line="276" w:lineRule="auto"/>
              <w:ind w:firstLine="709"/>
            </w:pPr>
            <w:r>
              <w:t xml:space="preserve">Раздел 1. Физическая культура и здоровый образ жизни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процедуры.14 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 Особенности соревновательной деятельности в массовых видах спорта; правила организации и проведения соревнований, обеспечение безопасности, судейство. Формы организации занятий физической культурой. Государственные требования к уровню физической подготовленности населения при выполнении нормативов Всероссийского физкультурно- спортивного комплекса «Готов к труду и обороне» (ГТО). Современное состояние физической культуры и спорта в России. Основы законодательства Российской Федерации в области физической культуры, спорта, туризма, охраны здоровья Раздел 2. Физкультурно-оздоровительная деятельность Оздоровительные системы физического воспитания. Современные фитнес-программы, направленные на достижение и поддержание оптимального качества жизни, решение задач формирования жизненно необходимых и </w:t>
            </w:r>
            <w:proofErr w:type="gramStart"/>
            <w:r>
              <w:t>спортивно ориентированных двигательных навыков</w:t>
            </w:r>
            <w:proofErr w:type="gramEnd"/>
            <w:r>
              <w:t xml:space="preserve"> и умений. Индивидуально ориентированные </w:t>
            </w:r>
            <w:proofErr w:type="spellStart"/>
            <w:r>
              <w:t>здоровьесберегающие</w:t>
            </w:r>
            <w:proofErr w:type="spellEnd"/>
            <w: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 Раздел 3. Физическое совершенствование </w:t>
            </w:r>
            <w:proofErr w:type="spellStart"/>
            <w:r>
              <w:t>Совершенствование</w:t>
            </w:r>
            <w:proofErr w:type="spellEnd"/>
            <w:r>
              <w:t xml:space="preserve">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w:t>
            </w:r>
            <w:r>
              <w:lastRenderedPageBreak/>
              <w:t xml:space="preserve">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 Спортивные единоборства: технико-тактические действия самообороны; приемы страховки и </w:t>
            </w:r>
            <w:proofErr w:type="spellStart"/>
            <w:r>
              <w:t>самостраховки</w:t>
            </w:r>
            <w:proofErr w:type="spellEnd"/>
            <w:r>
              <w:t>. Прикладная физическая подготовка: полосы препятствий; кросс по пересеченной местности с элементами спортивного ориентирования; прикладное плавание. Баскетбол: Ловля и передача мяча с пассивным сопротивлением. Ведение мяча. Броски мяча в кольцо. Вырывание и выбивание мяча. Нападение быстрым прорывом. Учебная игра. Гандбол: комбинации из основных элементов техники, варианты техники приема, передачи и подачи мяча. Волейбол: техника приёма верхних передач. Приём мяча снизу двумя руками. Приём и передача мяча сверху двумя руками. Тактика 2-х передач. 1- е и 2-е передачи. Прямой нападающий удар. Тактика свободного нападения. Игра в волейбол.15 Футбол: эстафеты с ведением мяча, с передачей мяча партнеру, игра в футбол по упрощенным правилам («Мини-футбол»).</w:t>
            </w:r>
            <w:bookmarkStart w:id="0" w:name="_GoBack"/>
            <w:bookmarkEnd w:id="0"/>
          </w:p>
        </w:tc>
      </w:tr>
      <w:tr w:rsidR="00F30D66" w:rsidTr="00C241DD">
        <w:trPr>
          <w:trHeight w:val="5076"/>
        </w:trPr>
        <w:tc>
          <w:tcPr>
            <w:tcW w:w="2689" w:type="dxa"/>
          </w:tcPr>
          <w:p w:rsidR="00F30D66" w:rsidRDefault="00F30D66" w:rsidP="00C241DD">
            <w:pPr>
              <w:jc w:val="center"/>
              <w:rPr>
                <w:rFonts w:ascii="Times New Roman" w:hAnsi="Times New Roman" w:cs="Times New Roman"/>
                <w:sz w:val="28"/>
                <w:szCs w:val="28"/>
              </w:rPr>
            </w:pPr>
            <w:r>
              <w:rPr>
                <w:rFonts w:ascii="Times New Roman" w:hAnsi="Times New Roman" w:cs="Times New Roman"/>
                <w:sz w:val="28"/>
                <w:szCs w:val="28"/>
              </w:rPr>
              <w:lastRenderedPageBreak/>
              <w:t>Цели и задачи курса</w:t>
            </w:r>
          </w:p>
        </w:tc>
        <w:tc>
          <w:tcPr>
            <w:tcW w:w="11871" w:type="dxa"/>
          </w:tcPr>
          <w:p w:rsidR="00F30D66" w:rsidRPr="00F30D66" w:rsidRDefault="00F30D66" w:rsidP="00F30D66">
            <w:pPr>
              <w:pStyle w:val="TableParagraph"/>
              <w:ind w:right="36"/>
              <w:jc w:val="both"/>
              <w:rPr>
                <w:rFonts w:ascii="Times New Roman" w:eastAsia="Times New Roman" w:hAnsi="Times New Roman" w:cs="Times New Roman"/>
                <w:sz w:val="28"/>
                <w:szCs w:val="28"/>
                <w:lang w:val="ru-RU"/>
              </w:rPr>
            </w:pPr>
            <w:r w:rsidRPr="00F30D66">
              <w:rPr>
                <w:sz w:val="28"/>
                <w:szCs w:val="28"/>
                <w:lang w:val="ru-RU"/>
              </w:rPr>
              <w:t xml:space="preserve">Целью изучения учебного предмета «Физическая культура» на уровне среднего общего образования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w:t>
            </w:r>
            <w:proofErr w:type="spellStart"/>
            <w:r w:rsidRPr="00F30D66">
              <w:rPr>
                <w:sz w:val="28"/>
                <w:szCs w:val="28"/>
                <w:lang w:val="ru-RU"/>
              </w:rPr>
              <w:t>жизни</w:t>
            </w:r>
            <w:r>
              <w:rPr>
                <w:sz w:val="28"/>
                <w:szCs w:val="28"/>
                <w:lang w:val="ru-RU"/>
              </w:rPr>
              <w:t>,</w:t>
            </w:r>
            <w:r w:rsidRPr="00F30D66">
              <w:rPr>
                <w:rFonts w:ascii="Times New Roman" w:hAnsi="Times New Roman" w:cs="Times New Roman"/>
                <w:sz w:val="28"/>
                <w:szCs w:val="28"/>
                <w:lang w:val="ru-RU"/>
              </w:rPr>
              <w:t>формирование</w:t>
            </w:r>
            <w:proofErr w:type="spellEnd"/>
            <w:r w:rsidRPr="00F30D66">
              <w:rPr>
                <w:rFonts w:ascii="Times New Roman" w:hAnsi="Times New Roman" w:cs="Times New Roman"/>
                <w:sz w:val="28"/>
                <w:szCs w:val="28"/>
                <w:lang w:val="ru-RU"/>
              </w:rPr>
              <w:t xml:space="preserve">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F30D66" w:rsidRPr="00D4427A" w:rsidRDefault="00F30D66" w:rsidP="00C241DD">
            <w:pPr>
              <w:rPr>
                <w:rFonts w:ascii="Times New Roman" w:hAnsi="Times New Roman" w:cs="Times New Roman"/>
                <w:sz w:val="28"/>
                <w:szCs w:val="28"/>
              </w:rPr>
            </w:pPr>
            <w:r w:rsidRPr="00D4427A">
              <w:rPr>
                <w:rFonts w:ascii="Times New Roman" w:hAnsi="Times New Roman" w:cs="Times New Roman"/>
                <w:sz w:val="28"/>
                <w:szCs w:val="28"/>
              </w:rPr>
              <w:t>Образовательный процесс учебного предмета «Физическая культура» в основной школе направлен на решение следующих задач:</w:t>
            </w:r>
          </w:p>
          <w:p w:rsidR="00F30D66" w:rsidRPr="00F30D66" w:rsidRDefault="00F30D66" w:rsidP="00F30D66">
            <w:pPr>
              <w:rPr>
                <w:rFonts w:ascii="Times New Roman" w:hAnsi="Times New Roman" w:cs="Times New Roman"/>
                <w:sz w:val="28"/>
                <w:szCs w:val="28"/>
              </w:rPr>
            </w:pPr>
            <w:r w:rsidRPr="00D4427A">
              <w:rPr>
                <w:rFonts w:ascii="Times New Roman" w:hAnsi="Times New Roman" w:cs="Times New Roman"/>
                <w:sz w:val="28"/>
                <w:szCs w:val="28"/>
              </w:rPr>
              <w:t>-</w:t>
            </w:r>
            <w:r w:rsidRPr="00D4427A">
              <w:rPr>
                <w:rFonts w:ascii="Times New Roman" w:hAnsi="Times New Roman" w:cs="Times New Roman"/>
                <w:sz w:val="28"/>
                <w:szCs w:val="28"/>
              </w:rPr>
              <w:tab/>
            </w:r>
            <w:r w:rsidRPr="00F30D66">
              <w:rPr>
                <w:rFonts w:ascii="Times New Roman" w:hAnsi="Times New Roman" w:cs="Times New Roman"/>
                <w:sz w:val="28"/>
                <w:szCs w:val="28"/>
              </w:rPr>
              <w:t>Задачами изучения учебного предмета «Физическая культура» являются:</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 физические упражнения, гигиенические процедуры и условия внешней</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среды для укрепления состояния здоровья, противостояния стрессам;</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 Формирование общественных и личностных представлений о</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престижности высокого уровня здоровья и разносторонней физической</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подготовленности, Расширение двигательного опыта посредством</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овладения новыми двигательными действиями и формирование умений</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применять их в различных по сложности условиях, Дальнейшее развитие</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кондиционных и координационных способностей;</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 Формирование знаний о закономерностях двигательной активности,</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спортивной тренировки, значении занятий физической культурой для</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будущей, трудовой деятельности, подготовку к службе в армии;</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 Закрепление потребностей к регулярным занятиям физическими</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упражнениями и избранным видом спорта;</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 Формирование адекватной самооценки личности, нравственного</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самосознания, мировоззрения, коллективизма, развитие</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целеустремлённости, выдержки, самообладания;</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 Дальнейшее развитие психических процессов и обучение основам</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психической регуляции.3</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lastRenderedPageBreak/>
              <w:t>Ориентируясь на решение задач образования школьников в области</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физической культуры, настоящая программа в своем предметном</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содержании направлена на:</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 реализацию принципа вариативности, который лежит в основе</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планирования учебного материала в соответствии с половозрастными</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особенностями учащихся, материально-технической оснащенностью</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учебного процесса (спортивный зал, спортивные пришкольные площадки,</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стадион, бассейн), региональными климатическими условиями и видом</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учебного учреждения (городские, малокомплектные и сельские школы);</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 реализацию принципа достаточности и сообразности, определяющего</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распределение учебного материала в конструкции основных компонентов</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двигательной (физкультурной) деятельности, особенностей формирования</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познавательной и предметной активности учащихся;</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 соблюдение дидактических правил от известного к неизвестному и от</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простого к сложному, которые лежат в основе планирования учебного</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содержания в логике поэтапного его освоения, перевода учебных знаний в</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практические навыки и умения, в том числе и в самостоятельной</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деятельности;</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 расширение межпредметных связей, ориентирующих учителя во время</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планирования учебного материала на то, чтобы учитывать задачу</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формирования целостного мировоззрения учащихся, всестороннее раскрытие</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взаимосвязи и взаимообусловленности изучаемых явлений и процессов;</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 усиление оздоровительного эффекта, достигаемого в ходе активного</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использования школьниками освоенных знаний, способов и физических</w:t>
            </w:r>
          </w:p>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упражнений в физкультурно-оздоровительных мероприятиях, режиме дня,</w:t>
            </w:r>
          </w:p>
          <w:p w:rsidR="00F30D66" w:rsidRPr="00D4427A"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самостоятельных занятиях физическими упражнениями</w:t>
            </w:r>
          </w:p>
          <w:p w:rsidR="00F30D66" w:rsidRPr="00D4427A" w:rsidRDefault="00F30D66" w:rsidP="00C241DD">
            <w:pPr>
              <w:rPr>
                <w:rFonts w:ascii="Times New Roman" w:hAnsi="Times New Roman" w:cs="Times New Roman"/>
                <w:sz w:val="28"/>
                <w:szCs w:val="28"/>
              </w:rPr>
            </w:pPr>
            <w:r w:rsidRPr="00D4427A">
              <w:rPr>
                <w:rFonts w:ascii="Times New Roman" w:hAnsi="Times New Roman" w:cs="Times New Roman"/>
                <w:sz w:val="28"/>
                <w:szCs w:val="28"/>
              </w:rPr>
              <w:t>-</w:t>
            </w:r>
            <w:r w:rsidRPr="00D4427A">
              <w:rPr>
                <w:rFonts w:ascii="Times New Roman" w:hAnsi="Times New Roman" w:cs="Times New Roman"/>
                <w:sz w:val="28"/>
                <w:szCs w:val="28"/>
              </w:rPr>
              <w:tab/>
              <w:t xml:space="preserve">содействовать развитию психических процессов и обучение основам </w:t>
            </w:r>
            <w:proofErr w:type="spellStart"/>
            <w:r w:rsidRPr="00D4427A">
              <w:rPr>
                <w:rFonts w:ascii="Times New Roman" w:hAnsi="Times New Roman" w:cs="Times New Roman"/>
                <w:sz w:val="28"/>
                <w:szCs w:val="28"/>
              </w:rPr>
              <w:t>психическойсаморегуляции</w:t>
            </w:r>
            <w:proofErr w:type="spellEnd"/>
            <w:r w:rsidRPr="00D4427A">
              <w:rPr>
                <w:rFonts w:ascii="Times New Roman" w:hAnsi="Times New Roman" w:cs="Times New Roman"/>
                <w:sz w:val="28"/>
                <w:szCs w:val="28"/>
              </w:rPr>
              <w:t>;</w:t>
            </w:r>
          </w:p>
          <w:p w:rsidR="00F30D66" w:rsidRPr="00D4427A" w:rsidRDefault="00F30D66" w:rsidP="00C241DD">
            <w:pPr>
              <w:rPr>
                <w:rFonts w:ascii="Times New Roman" w:hAnsi="Times New Roman" w:cs="Times New Roman"/>
                <w:sz w:val="28"/>
                <w:szCs w:val="28"/>
              </w:rPr>
            </w:pPr>
            <w:r w:rsidRPr="00D4427A">
              <w:rPr>
                <w:rFonts w:ascii="Times New Roman" w:hAnsi="Times New Roman" w:cs="Times New Roman"/>
                <w:sz w:val="28"/>
                <w:szCs w:val="28"/>
              </w:rPr>
              <w:lastRenderedPageBreak/>
              <w:t>-</w:t>
            </w:r>
            <w:r w:rsidRPr="00D4427A">
              <w:rPr>
                <w:rFonts w:ascii="Times New Roman" w:hAnsi="Times New Roman" w:cs="Times New Roman"/>
                <w:sz w:val="28"/>
                <w:szCs w:val="28"/>
              </w:rPr>
              <w:tab/>
              <w:t>создать положительное отношение школьников к комплексу ГТО, мотивировать к участию в спортивно-оздоровительной деятельности;</w:t>
            </w:r>
          </w:p>
          <w:p w:rsidR="00F30D66" w:rsidRPr="00D4427A" w:rsidRDefault="00F30D66" w:rsidP="00C241DD">
            <w:pPr>
              <w:rPr>
                <w:rFonts w:ascii="Times New Roman" w:hAnsi="Times New Roman" w:cs="Times New Roman"/>
                <w:sz w:val="28"/>
                <w:szCs w:val="28"/>
              </w:rPr>
            </w:pPr>
            <w:r w:rsidRPr="00D4427A">
              <w:rPr>
                <w:rFonts w:ascii="Times New Roman" w:hAnsi="Times New Roman" w:cs="Times New Roman"/>
                <w:sz w:val="28"/>
                <w:szCs w:val="28"/>
              </w:rPr>
              <w:t>-</w:t>
            </w:r>
            <w:r w:rsidRPr="00D4427A">
              <w:rPr>
                <w:rFonts w:ascii="Times New Roman" w:hAnsi="Times New Roman" w:cs="Times New Roman"/>
                <w:sz w:val="28"/>
                <w:szCs w:val="28"/>
              </w:rPr>
              <w:tab/>
              <w:t>обогатить двигательный опыт учащихся в физических упражнениях с общеразвивающей и прикладной направленностью, техническими действиями видов испытаний (тестов) комплекса ГТО;</w:t>
            </w:r>
          </w:p>
          <w:p w:rsidR="00F30D66" w:rsidRPr="00D4427A" w:rsidRDefault="00F30D66" w:rsidP="00C241DD">
            <w:pPr>
              <w:rPr>
                <w:rFonts w:ascii="Times New Roman" w:hAnsi="Times New Roman" w:cs="Times New Roman"/>
                <w:sz w:val="28"/>
                <w:szCs w:val="28"/>
              </w:rPr>
            </w:pPr>
            <w:r w:rsidRPr="00D4427A">
              <w:rPr>
                <w:rFonts w:ascii="Times New Roman" w:hAnsi="Times New Roman" w:cs="Times New Roman"/>
                <w:sz w:val="28"/>
                <w:szCs w:val="28"/>
              </w:rPr>
              <w:t>-</w:t>
            </w:r>
            <w:r w:rsidRPr="00D4427A">
              <w:rPr>
                <w:rFonts w:ascii="Times New Roman" w:hAnsi="Times New Roman" w:cs="Times New Roman"/>
                <w:sz w:val="28"/>
                <w:szCs w:val="28"/>
              </w:rPr>
              <w:tab/>
              <w:t>формировать умения максимально проявлять физические способности при выполнении видов испытаний (тестов) комплекса ГТО.</w:t>
            </w:r>
          </w:p>
          <w:p w:rsidR="00F30D66" w:rsidRDefault="00F30D66" w:rsidP="00F30D66">
            <w:pPr>
              <w:rPr>
                <w:rFonts w:ascii="Times New Roman" w:hAnsi="Times New Roman" w:cs="Times New Roman"/>
                <w:sz w:val="28"/>
                <w:szCs w:val="28"/>
              </w:rPr>
            </w:pPr>
          </w:p>
        </w:tc>
      </w:tr>
      <w:tr w:rsidR="00F30D66" w:rsidTr="00C241DD">
        <w:trPr>
          <w:trHeight w:val="1691"/>
        </w:trPr>
        <w:tc>
          <w:tcPr>
            <w:tcW w:w="2689" w:type="dxa"/>
          </w:tcPr>
          <w:p w:rsidR="00F30D66" w:rsidRDefault="00F30D66" w:rsidP="00C241DD">
            <w:pPr>
              <w:jc w:val="center"/>
              <w:rPr>
                <w:rFonts w:ascii="Times New Roman" w:hAnsi="Times New Roman" w:cs="Times New Roman"/>
                <w:sz w:val="28"/>
                <w:szCs w:val="28"/>
              </w:rPr>
            </w:pPr>
            <w:r>
              <w:rPr>
                <w:rFonts w:ascii="Times New Roman" w:hAnsi="Times New Roman" w:cs="Times New Roman"/>
                <w:sz w:val="28"/>
                <w:szCs w:val="28"/>
              </w:rPr>
              <w:lastRenderedPageBreak/>
              <w:t>Место учебного курса в учебном плане</w:t>
            </w:r>
          </w:p>
        </w:tc>
        <w:tc>
          <w:tcPr>
            <w:tcW w:w="11871" w:type="dxa"/>
          </w:tcPr>
          <w:p w:rsidR="00F30D66" w:rsidRPr="00970CCF" w:rsidRDefault="00F30D66" w:rsidP="00C241DD">
            <w:pPr>
              <w:pStyle w:val="TableParagraph"/>
              <w:ind w:left="34" w:right="55" w:firstLine="710"/>
              <w:jc w:val="both"/>
              <w:rPr>
                <w:rFonts w:ascii="Times New Roman" w:eastAsia="Times New Roman" w:hAnsi="Times New Roman" w:cs="Times New Roman"/>
                <w:sz w:val="28"/>
                <w:szCs w:val="28"/>
                <w:lang w:val="ru-RU"/>
              </w:rPr>
            </w:pPr>
          </w:p>
          <w:p w:rsid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Нормативный срок реализации РПУП на уровне среднего общего образования составляет 2 года. Общее количество учебных часов на изучение учебного предмета «Физическая культура» в 10-11 классах составляет 207 часов</w:t>
            </w:r>
            <w:r>
              <w:rPr>
                <w:rFonts w:ascii="Times New Roman" w:hAnsi="Times New Roman" w:cs="Times New Roman"/>
                <w:sz w:val="28"/>
                <w:szCs w:val="28"/>
              </w:rPr>
              <w:t>.</w:t>
            </w:r>
          </w:p>
        </w:tc>
      </w:tr>
      <w:tr w:rsidR="00F30D66" w:rsidTr="00C241DD">
        <w:trPr>
          <w:trHeight w:val="1468"/>
        </w:trPr>
        <w:tc>
          <w:tcPr>
            <w:tcW w:w="2689" w:type="dxa"/>
          </w:tcPr>
          <w:p w:rsidR="00F30D66" w:rsidRDefault="00F30D66" w:rsidP="00C241DD">
            <w:pPr>
              <w:jc w:val="center"/>
              <w:rPr>
                <w:rFonts w:ascii="Times New Roman" w:hAnsi="Times New Roman" w:cs="Times New Roman"/>
                <w:sz w:val="28"/>
                <w:szCs w:val="28"/>
              </w:rPr>
            </w:pPr>
            <w:r>
              <w:rPr>
                <w:rFonts w:ascii="Times New Roman" w:hAnsi="Times New Roman" w:cs="Times New Roman"/>
                <w:sz w:val="28"/>
                <w:szCs w:val="28"/>
              </w:rPr>
              <w:t>Содержание учебного курса</w:t>
            </w:r>
          </w:p>
        </w:tc>
        <w:tc>
          <w:tcPr>
            <w:tcW w:w="11871" w:type="dxa"/>
          </w:tcPr>
          <w:tbl>
            <w:tblPr>
              <w:tblW w:w="0" w:type="auto"/>
              <w:tblInd w:w="10" w:type="dxa"/>
              <w:tblCellMar>
                <w:left w:w="0" w:type="dxa"/>
                <w:right w:w="0" w:type="dxa"/>
              </w:tblCellMar>
              <w:tblLook w:val="04A0" w:firstRow="1" w:lastRow="0" w:firstColumn="1" w:lastColumn="0" w:noHBand="0" w:noVBand="1"/>
            </w:tblPr>
            <w:tblGrid>
              <w:gridCol w:w="11635"/>
            </w:tblGrid>
            <w:tr w:rsidR="00F30D66" w:rsidRPr="003B28E3" w:rsidTr="00F30D66">
              <w:trPr>
                <w:trHeight w:val="230"/>
              </w:trPr>
              <w:tc>
                <w:tcPr>
                  <w:tcW w:w="11635" w:type="dxa"/>
                  <w:tcBorders>
                    <w:right w:val="single" w:sz="8" w:space="0" w:color="auto"/>
                  </w:tcBorders>
                  <w:vAlign w:val="bottom"/>
                </w:tcPr>
                <w:p w:rsidR="00F30D66" w:rsidRPr="003B28E3" w:rsidRDefault="00F30D66" w:rsidP="00F30D66">
                  <w:pPr>
                    <w:rPr>
                      <w:sz w:val="24"/>
                      <w:szCs w:val="24"/>
                    </w:rPr>
                  </w:pPr>
                </w:p>
              </w:tc>
            </w:tr>
          </w:tbl>
          <w:p w:rsidR="00F30D66" w:rsidRPr="00F30D66" w:rsidRDefault="00F30D66" w:rsidP="00F30D66">
            <w:pPr>
              <w:rPr>
                <w:rFonts w:ascii="Times New Roman" w:hAnsi="Times New Roman" w:cs="Times New Roman"/>
                <w:sz w:val="28"/>
                <w:szCs w:val="28"/>
              </w:rPr>
            </w:pPr>
            <w:r w:rsidRPr="00F30D66">
              <w:rPr>
                <w:rFonts w:ascii="Times New Roman" w:hAnsi="Times New Roman" w:cs="Times New Roman"/>
                <w:sz w:val="28"/>
                <w:szCs w:val="28"/>
              </w:rPr>
              <w:t xml:space="preserve">Рабочая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 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w:t>
            </w:r>
            <w:r w:rsidRPr="00F30D66">
              <w:rPr>
                <w:rFonts w:ascii="Times New Roman" w:hAnsi="Times New Roman" w:cs="Times New Roman"/>
                <w:sz w:val="28"/>
                <w:szCs w:val="28"/>
              </w:rPr>
              <w:lastRenderedPageBreak/>
              <w:t xml:space="preserve">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 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 оздоровительной и спортивной деятельности, овладение навыками творческого сотрудничества в коллективных формах занятий физическими упражнениями. Учебный предмет «Физическая культура» должен изучаться на межпредметной основе практически со всеми предметными областями среднего общего образования. Всего в учебном предмете «Физическая культура» изучается три раздела: «Физическая культура и здоровый образ жизни», «Физкультурно- оздоровительная деятельность» и «Физическое совершенствование». Основным содержательным элементом учебного предмета «Физическая культура» является раздел «Физическое совершенствование», на него отводится 90% всего учебного времени. Раздел «Физкультурно-5 оздоровительная деятельность» изучается на протяжении всего изучения учебного предмета «Физическая культура», так как практически на каждом уроке учителями физической культуры проводится общая разминка, включающая комплексы упражнений современных оздоровительных систем физического воспитания, а также проводятся индивидуальные комплексы адаптивной физической культуры для отдельных учащихся. Содержание раздела «Физкультурно-оздоровительная деятельность» дополнено следующей единицей: «Подготовка к выполнению видов испытаний (тестов) и нормативов, предусмотренных Всероссийским физкультурно-спортивным комплексом «Готов к труду и обороне». Согласно Концепции развития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w:t>
            </w:r>
            <w:r w:rsidRPr="00F30D66">
              <w:rPr>
                <w:rFonts w:ascii="Times New Roman" w:hAnsi="Times New Roman" w:cs="Times New Roman"/>
                <w:sz w:val="28"/>
                <w:szCs w:val="28"/>
              </w:rPr>
              <w:lastRenderedPageBreak/>
              <w:t>и успешно развивать психические процессы и нравственные качества, формировать со знание и мышление, творческий подход и самостоятельность. 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sidRPr="00F30D66">
              <w:rPr>
                <w:rFonts w:ascii="Times New Roman" w:hAnsi="Times New Roman" w:cs="Times New Roman"/>
                <w:sz w:val="28"/>
                <w:szCs w:val="28"/>
              </w:rPr>
              <w:t>операциональный</w:t>
            </w:r>
            <w:proofErr w:type="spellEnd"/>
            <w:r w:rsidRPr="00F30D66">
              <w:rPr>
                <w:rFonts w:ascii="Times New Roman" w:hAnsi="Times New Roman" w:cs="Times New Roman"/>
                <w:sz w:val="28"/>
                <w:szCs w:val="28"/>
              </w:rPr>
              <w:t xml:space="preserve"> компонент деятельности), «Физическое совершенствование» (процессуально-мотивационный компонент деятельности). Раздел «Знания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 Раздел «Способы двигательной (физкультурной) деятельности»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темы «Организация и проведение самостоятельных занятий физической6 культурой» и «Оценка эффективности занятий физической культурой». Основным содержанием этих тем является перечень необходимых и </w:t>
            </w:r>
            <w:proofErr w:type="gramStart"/>
            <w:r w:rsidRPr="00F30D66">
              <w:rPr>
                <w:rFonts w:ascii="Times New Roman" w:hAnsi="Times New Roman" w:cs="Times New Roman"/>
                <w:sz w:val="28"/>
                <w:szCs w:val="28"/>
              </w:rPr>
              <w:t>достаточных для самостоятельной деятельности практических навыков</w:t>
            </w:r>
            <w:proofErr w:type="gramEnd"/>
            <w:r w:rsidRPr="00F30D66">
              <w:rPr>
                <w:rFonts w:ascii="Times New Roman" w:hAnsi="Times New Roman" w:cs="Times New Roman"/>
                <w:sz w:val="28"/>
                <w:szCs w:val="28"/>
              </w:rPr>
              <w:t xml:space="preserve"> и умений. Раздел «Физическое совершенствование»,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 «Физкультурно- оздоровительная деятельность», «Спортивно-оздоровительная деятельность с общеразвивающей направленностью», «</w:t>
            </w:r>
            <w:proofErr w:type="spellStart"/>
            <w:r w:rsidRPr="00F30D66">
              <w:rPr>
                <w:rFonts w:ascii="Times New Roman" w:hAnsi="Times New Roman" w:cs="Times New Roman"/>
                <w:sz w:val="28"/>
                <w:szCs w:val="28"/>
              </w:rPr>
              <w:t>Прикладно</w:t>
            </w:r>
            <w:proofErr w:type="spellEnd"/>
            <w:r w:rsidRPr="00F30D66">
              <w:rPr>
                <w:rFonts w:ascii="Times New Roman" w:hAnsi="Times New Roman" w:cs="Times New Roman"/>
                <w:sz w:val="28"/>
                <w:szCs w:val="28"/>
              </w:rPr>
              <w:t>-ориентированные упражнения» и «Упражнения общеразвивающей направленност</w:t>
            </w:r>
            <w:r>
              <w:rPr>
                <w:rFonts w:ascii="Times New Roman" w:hAnsi="Times New Roman" w:cs="Times New Roman"/>
                <w:sz w:val="28"/>
                <w:szCs w:val="28"/>
              </w:rPr>
              <w:t>и»</w:t>
            </w:r>
          </w:p>
        </w:tc>
      </w:tr>
    </w:tbl>
    <w:tbl>
      <w:tblPr>
        <w:tblStyle w:val="10"/>
        <w:tblW w:w="0" w:type="auto"/>
        <w:tblLook w:val="04A0" w:firstRow="1" w:lastRow="0" w:firstColumn="1" w:lastColumn="0" w:noHBand="0" w:noVBand="1"/>
      </w:tblPr>
      <w:tblGrid>
        <w:gridCol w:w="2689"/>
        <w:gridCol w:w="11871"/>
      </w:tblGrid>
      <w:tr w:rsidR="00F30D66" w:rsidRPr="0077007B" w:rsidTr="00C241DD">
        <w:tc>
          <w:tcPr>
            <w:tcW w:w="2689" w:type="dxa"/>
          </w:tcPr>
          <w:p w:rsidR="00F30D66" w:rsidRDefault="00F30D66" w:rsidP="00C241DD">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Учебно</w:t>
            </w:r>
            <w:proofErr w:type="spellEnd"/>
            <w:r>
              <w:rPr>
                <w:rFonts w:ascii="Times New Roman" w:hAnsi="Times New Roman" w:cs="Times New Roman"/>
                <w:sz w:val="28"/>
                <w:szCs w:val="28"/>
              </w:rPr>
              <w:t xml:space="preserve"> методические</w:t>
            </w:r>
            <w:proofErr w:type="gramEnd"/>
            <w:r>
              <w:rPr>
                <w:rFonts w:ascii="Times New Roman" w:hAnsi="Times New Roman" w:cs="Times New Roman"/>
                <w:sz w:val="28"/>
                <w:szCs w:val="28"/>
              </w:rPr>
              <w:t xml:space="preserve"> ресурсы</w:t>
            </w:r>
          </w:p>
        </w:tc>
        <w:tc>
          <w:tcPr>
            <w:tcW w:w="11871" w:type="dxa"/>
            <w:vAlign w:val="bottom"/>
          </w:tcPr>
          <w:p w:rsidR="00F30D66" w:rsidRPr="0077007B" w:rsidRDefault="00F30D66" w:rsidP="00C241DD">
            <w:pPr>
              <w:ind w:left="200"/>
              <w:rPr>
                <w:rFonts w:ascii="Times New Roman" w:hAnsi="Times New Roman" w:cs="Times New Roman"/>
                <w:sz w:val="28"/>
                <w:szCs w:val="28"/>
              </w:rPr>
            </w:pPr>
            <w:r w:rsidRPr="0077007B">
              <w:rPr>
                <w:rFonts w:ascii="Times New Roman" w:hAnsi="Times New Roman" w:cs="Times New Roman"/>
                <w:sz w:val="28"/>
                <w:szCs w:val="28"/>
              </w:rPr>
              <w:t>Учебно-методический комплект:</w:t>
            </w:r>
          </w:p>
          <w:p w:rsidR="00F30D66" w:rsidRPr="0019262A" w:rsidRDefault="00F30D66" w:rsidP="00F30D66">
            <w:pPr>
              <w:pStyle w:val="a4"/>
              <w:numPr>
                <w:ilvl w:val="0"/>
                <w:numId w:val="2"/>
              </w:numPr>
              <w:spacing w:after="0"/>
              <w:ind w:left="0" w:firstLine="709"/>
              <w:jc w:val="both"/>
              <w:rPr>
                <w:rFonts w:ascii="Times New Roman" w:hAnsi="Times New Roman" w:cs="Times New Roman"/>
                <w:sz w:val="24"/>
                <w:szCs w:val="24"/>
              </w:rPr>
            </w:pPr>
            <w:r w:rsidRPr="0019262A">
              <w:rPr>
                <w:rFonts w:ascii="Times New Roman" w:hAnsi="Times New Roman" w:cs="Times New Roman"/>
                <w:sz w:val="24"/>
                <w:szCs w:val="24"/>
              </w:rPr>
              <w:t xml:space="preserve">Физическая культура. 10-11 классы: учебник для общеобразовательных учреждений под редакцией В.И. </w:t>
            </w:r>
            <w:proofErr w:type="gramStart"/>
            <w:r w:rsidRPr="0019262A">
              <w:rPr>
                <w:rFonts w:ascii="Times New Roman" w:hAnsi="Times New Roman" w:cs="Times New Roman"/>
                <w:sz w:val="24"/>
                <w:szCs w:val="24"/>
              </w:rPr>
              <w:t>Ляха,</w:t>
            </w:r>
            <w:r>
              <w:rPr>
                <w:rFonts w:ascii="Times New Roman" w:hAnsi="Times New Roman" w:cs="Times New Roman"/>
                <w:sz w:val="24"/>
                <w:szCs w:val="24"/>
              </w:rPr>
              <w:t>–</w:t>
            </w:r>
            <w:proofErr w:type="gramEnd"/>
            <w:r>
              <w:rPr>
                <w:rFonts w:ascii="Times New Roman" w:hAnsi="Times New Roman" w:cs="Times New Roman"/>
                <w:sz w:val="24"/>
                <w:szCs w:val="24"/>
              </w:rPr>
              <w:t xml:space="preserve"> М.: Просвещение, 202</w:t>
            </w:r>
            <w:r w:rsidRPr="0019262A">
              <w:rPr>
                <w:rFonts w:ascii="Times New Roman" w:hAnsi="Times New Roman" w:cs="Times New Roman"/>
                <w:sz w:val="24"/>
                <w:szCs w:val="24"/>
              </w:rPr>
              <w:t>0 год.</w:t>
            </w:r>
          </w:p>
          <w:p w:rsidR="00F30D66" w:rsidRPr="0019262A" w:rsidRDefault="00F30D66" w:rsidP="00F30D66">
            <w:pPr>
              <w:pStyle w:val="a4"/>
              <w:numPr>
                <w:ilvl w:val="0"/>
                <w:numId w:val="2"/>
              </w:numPr>
              <w:spacing w:after="0"/>
              <w:ind w:left="0" w:firstLine="709"/>
              <w:jc w:val="both"/>
              <w:rPr>
                <w:rFonts w:ascii="Times New Roman" w:hAnsi="Times New Roman" w:cs="Times New Roman"/>
                <w:sz w:val="24"/>
                <w:szCs w:val="24"/>
              </w:rPr>
            </w:pPr>
            <w:r w:rsidRPr="0019262A">
              <w:rPr>
                <w:rFonts w:ascii="Times New Roman" w:hAnsi="Times New Roman" w:cs="Times New Roman"/>
                <w:sz w:val="24"/>
                <w:szCs w:val="24"/>
              </w:rPr>
              <w:t>Настольная книга учителя физкультуры: составитель Мишин Б.И. – М.</w:t>
            </w:r>
            <w:proofErr w:type="gramStart"/>
            <w:r w:rsidRPr="0019262A">
              <w:rPr>
                <w:rFonts w:ascii="Times New Roman" w:hAnsi="Times New Roman" w:cs="Times New Roman"/>
                <w:sz w:val="24"/>
                <w:szCs w:val="24"/>
              </w:rPr>
              <w:t>:  «</w:t>
            </w:r>
            <w:proofErr w:type="gramEnd"/>
            <w:r w:rsidRPr="0019262A">
              <w:rPr>
                <w:rFonts w:ascii="Times New Roman" w:hAnsi="Times New Roman" w:cs="Times New Roman"/>
                <w:sz w:val="24"/>
                <w:szCs w:val="24"/>
              </w:rPr>
              <w:t>Астрель», 2003 г.</w:t>
            </w:r>
          </w:p>
          <w:p w:rsidR="00F30D66" w:rsidRPr="0019262A" w:rsidRDefault="00F30D66" w:rsidP="00F30D66">
            <w:pPr>
              <w:pStyle w:val="a4"/>
              <w:numPr>
                <w:ilvl w:val="0"/>
                <w:numId w:val="2"/>
              </w:numPr>
              <w:spacing w:after="0"/>
              <w:ind w:left="0" w:firstLine="709"/>
              <w:jc w:val="both"/>
              <w:rPr>
                <w:rFonts w:ascii="Times New Roman" w:hAnsi="Times New Roman" w:cs="Times New Roman"/>
                <w:sz w:val="24"/>
                <w:szCs w:val="24"/>
              </w:rPr>
            </w:pPr>
            <w:r w:rsidRPr="0019262A">
              <w:rPr>
                <w:rFonts w:ascii="Times New Roman" w:hAnsi="Times New Roman" w:cs="Times New Roman"/>
                <w:sz w:val="24"/>
                <w:szCs w:val="24"/>
              </w:rPr>
              <w:t xml:space="preserve">Физическая культура. 1-11 классы: учебник для общеобразовательных учреждений под редакцией В.И. Ляха, </w:t>
            </w:r>
            <w:proofErr w:type="spellStart"/>
            <w:r w:rsidRPr="0019262A">
              <w:rPr>
                <w:rFonts w:ascii="Times New Roman" w:hAnsi="Times New Roman" w:cs="Times New Roman"/>
                <w:sz w:val="24"/>
                <w:szCs w:val="24"/>
              </w:rPr>
              <w:t>Зданевича</w:t>
            </w:r>
            <w:proofErr w:type="spellEnd"/>
            <w:r w:rsidRPr="0019262A">
              <w:rPr>
                <w:rFonts w:ascii="Times New Roman" w:hAnsi="Times New Roman" w:cs="Times New Roman"/>
                <w:sz w:val="24"/>
                <w:szCs w:val="24"/>
              </w:rPr>
              <w:t xml:space="preserve"> А.А. – М.: Просвещение, 2010 год.</w:t>
            </w:r>
          </w:p>
          <w:p w:rsidR="00F30D66" w:rsidRPr="0019262A" w:rsidRDefault="00F30D66" w:rsidP="00F30D66">
            <w:pPr>
              <w:pStyle w:val="3"/>
              <w:numPr>
                <w:ilvl w:val="0"/>
                <w:numId w:val="2"/>
              </w:numPr>
              <w:shd w:val="clear" w:color="auto" w:fill="auto"/>
              <w:tabs>
                <w:tab w:val="left" w:pos="892"/>
                <w:tab w:val="left" w:pos="1276"/>
              </w:tabs>
              <w:spacing w:before="0" w:after="0" w:line="276" w:lineRule="auto"/>
              <w:ind w:left="0" w:firstLine="709"/>
              <w:rPr>
                <w:color w:val="000000"/>
                <w:sz w:val="24"/>
                <w:szCs w:val="24"/>
                <w:lang w:eastAsia="ru-RU" w:bidi="ru-RU"/>
              </w:rPr>
            </w:pPr>
            <w:r w:rsidRPr="0019262A">
              <w:rPr>
                <w:color w:val="000000"/>
                <w:sz w:val="24"/>
                <w:szCs w:val="24"/>
                <w:lang w:eastAsia="ru-RU" w:bidi="ru-RU"/>
              </w:rPr>
              <w:t>Официальные правила баскетбола, у</w:t>
            </w:r>
            <w:r w:rsidRPr="0019262A">
              <w:rPr>
                <w:sz w:val="24"/>
                <w:szCs w:val="24"/>
              </w:rPr>
              <w:t>тверждены Центральным Бюро ФИБА Ми, Швейцария, 4 июля 2017 г., Официальные Правила Баскетбола 2017, действуют с 1 октября 2017 г.</w:t>
            </w:r>
          </w:p>
          <w:p w:rsidR="00F30D66" w:rsidRPr="0019262A" w:rsidRDefault="00F30D66" w:rsidP="00F30D66">
            <w:pPr>
              <w:pStyle w:val="3"/>
              <w:numPr>
                <w:ilvl w:val="0"/>
                <w:numId w:val="2"/>
              </w:numPr>
              <w:shd w:val="clear" w:color="auto" w:fill="auto"/>
              <w:tabs>
                <w:tab w:val="left" w:pos="892"/>
                <w:tab w:val="left" w:pos="1276"/>
              </w:tabs>
              <w:spacing w:before="0" w:after="0" w:line="276" w:lineRule="auto"/>
              <w:ind w:left="0" w:firstLine="709"/>
              <w:rPr>
                <w:color w:val="000000"/>
                <w:sz w:val="24"/>
                <w:szCs w:val="24"/>
                <w:lang w:eastAsia="ru-RU" w:bidi="ru-RU"/>
              </w:rPr>
            </w:pPr>
            <w:r w:rsidRPr="0019262A">
              <w:rPr>
                <w:color w:val="000000"/>
                <w:sz w:val="24"/>
                <w:szCs w:val="24"/>
                <w:lang w:eastAsia="ru-RU" w:bidi="ru-RU"/>
              </w:rPr>
              <w:t xml:space="preserve">Официальные правила волейбола </w:t>
            </w:r>
            <w:r w:rsidRPr="0019262A">
              <w:rPr>
                <w:sz w:val="24"/>
                <w:szCs w:val="24"/>
              </w:rPr>
              <w:t>Всероссийская федерация волейбола, утверждены 35-м Конгрессом ФИВБ 2016, вводятся в действие в России на всех соревнованиях, начинающихся с 15 мая 2017 г.</w:t>
            </w:r>
          </w:p>
          <w:p w:rsidR="00F30D66" w:rsidRPr="0019262A" w:rsidRDefault="00F30D66" w:rsidP="00F30D66">
            <w:pPr>
              <w:pStyle w:val="3"/>
              <w:numPr>
                <w:ilvl w:val="0"/>
                <w:numId w:val="2"/>
              </w:numPr>
              <w:shd w:val="clear" w:color="auto" w:fill="auto"/>
              <w:tabs>
                <w:tab w:val="left" w:pos="892"/>
                <w:tab w:val="left" w:pos="1276"/>
              </w:tabs>
              <w:spacing w:before="0" w:after="0" w:line="276" w:lineRule="auto"/>
              <w:ind w:left="0" w:firstLine="709"/>
              <w:rPr>
                <w:bCs/>
                <w:sz w:val="24"/>
                <w:szCs w:val="24"/>
              </w:rPr>
            </w:pPr>
            <w:r w:rsidRPr="0019262A">
              <w:rPr>
                <w:color w:val="000000"/>
                <w:sz w:val="24"/>
                <w:szCs w:val="24"/>
                <w:lang w:eastAsia="ru-RU" w:bidi="ru-RU"/>
              </w:rPr>
              <w:t>Официальные правила настольного тенниса, у</w:t>
            </w:r>
            <w:r w:rsidRPr="0019262A">
              <w:rPr>
                <w:sz w:val="24"/>
                <w:szCs w:val="24"/>
              </w:rPr>
              <w:t xml:space="preserve">тверждены приказом Министерства спорта Российской Федерации от 19 декабря 2017 г. N 1083 </w:t>
            </w:r>
            <w:r w:rsidRPr="0019262A">
              <w:rPr>
                <w:bCs/>
                <w:sz w:val="24"/>
                <w:szCs w:val="24"/>
              </w:rPr>
              <w:t>ПРАВИЛА ВИДА СПОРТА "НАСТОЛЬНЫЙ ТЕННИС".</w:t>
            </w:r>
          </w:p>
          <w:p w:rsidR="00F30D66" w:rsidRPr="0019262A" w:rsidRDefault="00F30D66" w:rsidP="00F30D66">
            <w:pPr>
              <w:pStyle w:val="3"/>
              <w:numPr>
                <w:ilvl w:val="0"/>
                <w:numId w:val="2"/>
              </w:numPr>
              <w:shd w:val="clear" w:color="auto" w:fill="auto"/>
              <w:tabs>
                <w:tab w:val="left" w:pos="892"/>
                <w:tab w:val="left" w:pos="1276"/>
              </w:tabs>
              <w:spacing w:before="0" w:after="0" w:line="276" w:lineRule="auto"/>
              <w:ind w:left="0" w:firstLine="709"/>
              <w:rPr>
                <w:color w:val="000000"/>
                <w:sz w:val="24"/>
                <w:szCs w:val="24"/>
                <w:lang w:eastAsia="ru-RU" w:bidi="ru-RU"/>
              </w:rPr>
            </w:pPr>
            <w:r w:rsidRPr="0019262A">
              <w:rPr>
                <w:color w:val="000000"/>
                <w:sz w:val="24"/>
                <w:szCs w:val="24"/>
                <w:lang w:eastAsia="ru-RU" w:bidi="ru-RU"/>
              </w:rPr>
              <w:t>Официальные правила мини-футбола, у</w:t>
            </w:r>
            <w:r w:rsidRPr="0019262A">
              <w:rPr>
                <w:sz w:val="24"/>
                <w:szCs w:val="24"/>
              </w:rPr>
              <w:t>тверждены Международным советом (ИФАБ) МЕЖДУНАРОДНАЯ ФЕДЕРАЦИЯ ФУТБОЛА (ФИФА).</w:t>
            </w:r>
          </w:p>
          <w:p w:rsidR="00F30D66" w:rsidRDefault="00F30D66" w:rsidP="00F30D66">
            <w:pPr>
              <w:pStyle w:val="3"/>
              <w:numPr>
                <w:ilvl w:val="0"/>
                <w:numId w:val="2"/>
              </w:numPr>
              <w:shd w:val="clear" w:color="auto" w:fill="auto"/>
              <w:tabs>
                <w:tab w:val="left" w:pos="892"/>
                <w:tab w:val="left" w:pos="1276"/>
              </w:tabs>
              <w:spacing w:before="0" w:after="0" w:line="276" w:lineRule="auto"/>
              <w:ind w:left="0" w:firstLine="709"/>
              <w:rPr>
                <w:color w:val="000000"/>
                <w:sz w:val="24"/>
                <w:szCs w:val="24"/>
                <w:lang w:eastAsia="ru-RU" w:bidi="ru-RU"/>
              </w:rPr>
            </w:pPr>
            <w:r w:rsidRPr="0019262A">
              <w:rPr>
                <w:color w:val="000000"/>
                <w:sz w:val="24"/>
                <w:szCs w:val="24"/>
                <w:lang w:eastAsia="ru-RU" w:bidi="ru-RU"/>
              </w:rPr>
              <w:t xml:space="preserve"> Правила проведения соревнований по легкой атлетике,</w:t>
            </w:r>
            <w:r w:rsidRPr="0019262A">
              <w:rPr>
                <w:sz w:val="24"/>
                <w:szCs w:val="24"/>
              </w:rPr>
              <w:t xml:space="preserve"> Международная Ассоциация легкоатлетических федераций (ИААФ).</w:t>
            </w:r>
          </w:p>
          <w:p w:rsidR="00F30D66" w:rsidRPr="0019262A" w:rsidRDefault="00F30D66" w:rsidP="00F30D66">
            <w:pPr>
              <w:pStyle w:val="3"/>
              <w:numPr>
                <w:ilvl w:val="0"/>
                <w:numId w:val="2"/>
              </w:numPr>
              <w:shd w:val="clear" w:color="auto" w:fill="auto"/>
              <w:tabs>
                <w:tab w:val="left" w:pos="892"/>
                <w:tab w:val="left" w:pos="1276"/>
              </w:tabs>
              <w:spacing w:before="0" w:after="0" w:line="276" w:lineRule="auto"/>
              <w:ind w:left="0" w:firstLine="709"/>
              <w:rPr>
                <w:color w:val="000000"/>
                <w:sz w:val="24"/>
                <w:szCs w:val="24"/>
                <w:lang w:eastAsia="ru-RU" w:bidi="ru-RU"/>
              </w:rPr>
            </w:pPr>
            <w:r w:rsidRPr="0019262A">
              <w:rPr>
                <w:color w:val="000000"/>
                <w:sz w:val="24"/>
                <w:szCs w:val="24"/>
                <w:lang w:eastAsia="ru-RU" w:bidi="ru-RU"/>
              </w:rPr>
              <w:t>Правила проведения соревнований по лыжным гонкам, у</w:t>
            </w:r>
            <w:r w:rsidRPr="0019262A">
              <w:rPr>
                <w:sz w:val="24"/>
                <w:szCs w:val="24"/>
              </w:rPr>
              <w:t>тверждены приказом Министерства спорта Российской Федерации от 01 ноября 2017 г. N 949 «Об утверждении правил спорта «лыжные гонки»».</w:t>
            </w:r>
          </w:p>
          <w:p w:rsidR="00F30D66" w:rsidRDefault="00F30D66" w:rsidP="00C241DD">
            <w:pPr>
              <w:pStyle w:val="3"/>
              <w:shd w:val="clear" w:color="auto" w:fill="auto"/>
              <w:tabs>
                <w:tab w:val="left" w:pos="892"/>
                <w:tab w:val="left" w:pos="1276"/>
              </w:tabs>
              <w:spacing w:before="0" w:after="0" w:line="276" w:lineRule="auto"/>
              <w:ind w:right="20"/>
              <w:rPr>
                <w:b/>
                <w:bCs/>
                <w:kern w:val="2"/>
                <w:sz w:val="28"/>
                <w:szCs w:val="28"/>
                <w:lang w:eastAsia="ar-SA"/>
              </w:rPr>
            </w:pPr>
          </w:p>
          <w:p w:rsidR="00F30D66" w:rsidRPr="0077007B" w:rsidRDefault="00F30D66" w:rsidP="00C241DD">
            <w:pPr>
              <w:ind w:left="200"/>
              <w:rPr>
                <w:rFonts w:ascii="Times New Roman" w:hAnsi="Times New Roman" w:cs="Times New Roman"/>
                <w:sz w:val="28"/>
                <w:szCs w:val="28"/>
              </w:rPr>
            </w:pPr>
          </w:p>
        </w:tc>
      </w:tr>
      <w:tr w:rsidR="00F30D66" w:rsidRPr="00BF437E" w:rsidTr="00C241DD">
        <w:tc>
          <w:tcPr>
            <w:tcW w:w="2689" w:type="dxa"/>
          </w:tcPr>
          <w:p w:rsidR="00F30D66" w:rsidRDefault="00F30D66" w:rsidP="00C241DD">
            <w:pPr>
              <w:jc w:val="center"/>
              <w:rPr>
                <w:rFonts w:ascii="Times New Roman" w:hAnsi="Times New Roman" w:cs="Times New Roman"/>
                <w:sz w:val="28"/>
                <w:szCs w:val="28"/>
              </w:rPr>
            </w:pPr>
            <w:r>
              <w:rPr>
                <w:rFonts w:ascii="Times New Roman" w:hAnsi="Times New Roman" w:cs="Times New Roman"/>
                <w:sz w:val="28"/>
                <w:szCs w:val="28"/>
              </w:rPr>
              <w:t>Формы контроля</w:t>
            </w:r>
          </w:p>
        </w:tc>
        <w:tc>
          <w:tcPr>
            <w:tcW w:w="11871" w:type="dxa"/>
            <w:vAlign w:val="bottom"/>
          </w:tcPr>
          <w:p w:rsidR="00F30D66" w:rsidRPr="00BF437E" w:rsidRDefault="00F30D66" w:rsidP="00C241DD">
            <w:pPr>
              <w:jc w:val="center"/>
              <w:rPr>
                <w:rFonts w:ascii="Times New Roman" w:hAnsi="Times New Roman" w:cs="Times New Roman"/>
                <w:sz w:val="28"/>
                <w:szCs w:val="28"/>
              </w:rPr>
            </w:pPr>
            <w:r w:rsidRPr="00BF437E">
              <w:rPr>
                <w:rFonts w:ascii="Times New Roman" w:hAnsi="Times New Roman" w:cs="Times New Roman"/>
                <w:sz w:val="28"/>
                <w:szCs w:val="28"/>
              </w:rPr>
              <w:t xml:space="preserve">Проводится в соответствии с </w:t>
            </w:r>
            <w:r w:rsidRPr="00BF437E">
              <w:rPr>
                <w:rFonts w:ascii="Times New Roman" w:hAnsi="Times New Roman" w:cs="Times New Roman"/>
                <w:bCs/>
                <w:color w:val="000000"/>
                <w:sz w:val="28"/>
                <w:szCs w:val="28"/>
              </w:rPr>
              <w:t>Положением МБОУ СОШ №51 «Формы, периодичность и порядок текущего контроля успеваемости и промежуточной аттестации учащихся.</w:t>
            </w:r>
          </w:p>
        </w:tc>
      </w:tr>
    </w:tbl>
    <w:tbl>
      <w:tblPr>
        <w:tblStyle w:val="2"/>
        <w:tblW w:w="0" w:type="auto"/>
        <w:tblLook w:val="04A0" w:firstRow="1" w:lastRow="0" w:firstColumn="1" w:lastColumn="0" w:noHBand="0" w:noVBand="1"/>
      </w:tblPr>
      <w:tblGrid>
        <w:gridCol w:w="1980"/>
        <w:gridCol w:w="3969"/>
        <w:gridCol w:w="4252"/>
        <w:gridCol w:w="4359"/>
      </w:tblGrid>
      <w:tr w:rsidR="00F30D66" w:rsidTr="00C241DD">
        <w:tc>
          <w:tcPr>
            <w:tcW w:w="1980" w:type="dxa"/>
          </w:tcPr>
          <w:p w:rsidR="00F30D66" w:rsidRDefault="00F30D66" w:rsidP="00C241DD">
            <w:pPr>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w:t>
            </w:r>
          </w:p>
        </w:tc>
        <w:tc>
          <w:tcPr>
            <w:tcW w:w="3969" w:type="dxa"/>
          </w:tcPr>
          <w:p w:rsidR="00F30D66" w:rsidRDefault="00F30D66" w:rsidP="00C241DD">
            <w:pPr>
              <w:jc w:val="center"/>
              <w:rPr>
                <w:rFonts w:ascii="Times New Roman" w:hAnsi="Times New Roman" w:cs="Times New Roman"/>
                <w:sz w:val="28"/>
                <w:szCs w:val="28"/>
              </w:rPr>
            </w:pPr>
            <w:r>
              <w:rPr>
                <w:rFonts w:ascii="Times New Roman" w:hAnsi="Times New Roman" w:cs="Times New Roman"/>
                <w:sz w:val="28"/>
                <w:szCs w:val="28"/>
              </w:rPr>
              <w:t>Личностные результаты</w:t>
            </w:r>
          </w:p>
        </w:tc>
        <w:tc>
          <w:tcPr>
            <w:tcW w:w="4252" w:type="dxa"/>
          </w:tcPr>
          <w:p w:rsidR="00F30D66" w:rsidRDefault="00F30D66" w:rsidP="00C241DD">
            <w:pPr>
              <w:jc w:val="center"/>
              <w:rPr>
                <w:rFonts w:ascii="Times New Roman" w:hAnsi="Times New Roman" w:cs="Times New Roman"/>
                <w:sz w:val="28"/>
                <w:szCs w:val="28"/>
              </w:rPr>
            </w:pPr>
            <w:r>
              <w:rPr>
                <w:rFonts w:ascii="Times New Roman" w:hAnsi="Times New Roman" w:cs="Times New Roman"/>
                <w:sz w:val="28"/>
                <w:szCs w:val="28"/>
              </w:rPr>
              <w:t>Метапредметные результаты</w:t>
            </w:r>
          </w:p>
        </w:tc>
        <w:tc>
          <w:tcPr>
            <w:tcW w:w="4359" w:type="dxa"/>
          </w:tcPr>
          <w:p w:rsidR="00F30D66" w:rsidRDefault="00F30D66" w:rsidP="00C241DD">
            <w:pPr>
              <w:jc w:val="center"/>
              <w:rPr>
                <w:rFonts w:ascii="Times New Roman" w:hAnsi="Times New Roman" w:cs="Times New Roman"/>
                <w:sz w:val="28"/>
                <w:szCs w:val="28"/>
              </w:rPr>
            </w:pPr>
            <w:r>
              <w:rPr>
                <w:rFonts w:ascii="Times New Roman" w:hAnsi="Times New Roman" w:cs="Times New Roman"/>
                <w:sz w:val="28"/>
                <w:szCs w:val="28"/>
              </w:rPr>
              <w:t>Предметные результаты</w:t>
            </w:r>
          </w:p>
        </w:tc>
      </w:tr>
      <w:tr w:rsidR="001A53A4" w:rsidTr="00C241DD">
        <w:tc>
          <w:tcPr>
            <w:tcW w:w="1980" w:type="dxa"/>
          </w:tcPr>
          <w:p w:rsidR="001A53A4" w:rsidRDefault="001A53A4" w:rsidP="00C241DD">
            <w:pPr>
              <w:rPr>
                <w:rFonts w:ascii="Times New Roman" w:hAnsi="Times New Roman" w:cs="Times New Roman"/>
                <w:sz w:val="28"/>
                <w:szCs w:val="28"/>
              </w:rPr>
            </w:pPr>
          </w:p>
        </w:tc>
        <w:tc>
          <w:tcPr>
            <w:tcW w:w="3969" w:type="dxa"/>
          </w:tcPr>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Можно структурировать в три блока:</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lastRenderedPageBreak/>
              <w:t> самоопределение сформированность внутренней позиции</w:t>
            </w:r>
            <w:r>
              <w:rPr>
                <w:rFonts w:ascii="Times New Roman" w:hAnsi="Times New Roman" w:cs="Times New Roman"/>
                <w:sz w:val="28"/>
                <w:szCs w:val="28"/>
              </w:rPr>
              <w:t xml:space="preserve"> </w:t>
            </w:r>
            <w:r w:rsidRPr="001A53A4">
              <w:rPr>
                <w:rFonts w:ascii="Times New Roman" w:hAnsi="Times New Roman" w:cs="Times New Roman"/>
                <w:sz w:val="28"/>
                <w:szCs w:val="28"/>
              </w:rPr>
              <w:t>обучающегося;</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 xml:space="preserve"> </w:t>
            </w:r>
            <w:proofErr w:type="spellStart"/>
            <w:r w:rsidRPr="001A53A4">
              <w:rPr>
                <w:rFonts w:ascii="Times New Roman" w:hAnsi="Times New Roman" w:cs="Times New Roman"/>
                <w:sz w:val="28"/>
                <w:szCs w:val="28"/>
              </w:rPr>
              <w:t>смыслоообразование</w:t>
            </w:r>
            <w:proofErr w:type="spellEnd"/>
            <w:r w:rsidRPr="001A53A4">
              <w:rPr>
                <w:rFonts w:ascii="Times New Roman" w:hAnsi="Times New Roman" w:cs="Times New Roman"/>
                <w:sz w:val="28"/>
                <w:szCs w:val="28"/>
              </w:rPr>
              <w:t xml:space="preserve"> - поиск и установление личностного </w:t>
            </w:r>
            <w:proofErr w:type="spellStart"/>
            <w:proofErr w:type="gramStart"/>
            <w:r w:rsidRPr="001A53A4">
              <w:rPr>
                <w:rFonts w:ascii="Times New Roman" w:hAnsi="Times New Roman" w:cs="Times New Roman"/>
                <w:sz w:val="28"/>
                <w:szCs w:val="28"/>
              </w:rPr>
              <w:t>смысла,учения</w:t>
            </w:r>
            <w:proofErr w:type="spellEnd"/>
            <w:proofErr w:type="gramEnd"/>
            <w:r w:rsidRPr="001A53A4">
              <w:rPr>
                <w:rFonts w:ascii="Times New Roman" w:hAnsi="Times New Roman" w:cs="Times New Roman"/>
                <w:sz w:val="28"/>
                <w:szCs w:val="28"/>
              </w:rPr>
              <w:t xml:space="preserve"> обучающимися на основе устойчивой системы </w:t>
            </w:r>
            <w:proofErr w:type="spellStart"/>
            <w:r w:rsidRPr="001A53A4">
              <w:rPr>
                <w:rFonts w:ascii="Times New Roman" w:hAnsi="Times New Roman" w:cs="Times New Roman"/>
                <w:sz w:val="28"/>
                <w:szCs w:val="28"/>
              </w:rPr>
              <w:t>учебно</w:t>
            </w:r>
            <w:proofErr w:type="spellEnd"/>
            <w:r>
              <w:rPr>
                <w:rFonts w:ascii="Times New Roman" w:hAnsi="Times New Roman" w:cs="Times New Roman"/>
                <w:sz w:val="28"/>
                <w:szCs w:val="28"/>
              </w:rPr>
              <w:t xml:space="preserve"> </w:t>
            </w:r>
            <w:r w:rsidRPr="001A53A4">
              <w:rPr>
                <w:rFonts w:ascii="Times New Roman" w:hAnsi="Times New Roman" w:cs="Times New Roman"/>
                <w:sz w:val="28"/>
                <w:szCs w:val="28"/>
              </w:rPr>
              <w:t>познавательных и социальных мотивов;</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 морально этическая</w:t>
            </w:r>
            <w:r>
              <w:rPr>
                <w:rFonts w:ascii="Times New Roman" w:hAnsi="Times New Roman" w:cs="Times New Roman"/>
                <w:sz w:val="28"/>
                <w:szCs w:val="28"/>
              </w:rPr>
              <w:t xml:space="preserve"> </w:t>
            </w:r>
            <w:r w:rsidRPr="001A53A4">
              <w:rPr>
                <w:rFonts w:ascii="Times New Roman" w:hAnsi="Times New Roman" w:cs="Times New Roman"/>
                <w:sz w:val="28"/>
                <w:szCs w:val="28"/>
              </w:rPr>
              <w:t>ориентация - знание основных моральных</w:t>
            </w:r>
            <w:r>
              <w:rPr>
                <w:rFonts w:ascii="Times New Roman" w:hAnsi="Times New Roman" w:cs="Times New Roman"/>
                <w:sz w:val="28"/>
                <w:szCs w:val="28"/>
              </w:rPr>
              <w:t xml:space="preserve"> </w:t>
            </w:r>
            <w:r w:rsidRPr="001A53A4">
              <w:rPr>
                <w:rFonts w:ascii="Times New Roman" w:hAnsi="Times New Roman" w:cs="Times New Roman"/>
                <w:sz w:val="28"/>
                <w:szCs w:val="28"/>
              </w:rPr>
              <w:t>норм и ориентация; развитие этических чувств - стыда, вины, совести как</w:t>
            </w:r>
            <w:r>
              <w:rPr>
                <w:rFonts w:ascii="Times New Roman" w:hAnsi="Times New Roman" w:cs="Times New Roman"/>
                <w:sz w:val="28"/>
                <w:szCs w:val="28"/>
              </w:rPr>
              <w:t xml:space="preserve"> </w:t>
            </w:r>
            <w:r w:rsidRPr="001A53A4">
              <w:rPr>
                <w:rFonts w:ascii="Times New Roman" w:hAnsi="Times New Roman" w:cs="Times New Roman"/>
                <w:sz w:val="28"/>
                <w:szCs w:val="28"/>
              </w:rPr>
              <w:t>регуляторов морального</w:t>
            </w:r>
            <w:r>
              <w:rPr>
                <w:rFonts w:ascii="Times New Roman" w:hAnsi="Times New Roman" w:cs="Times New Roman"/>
                <w:sz w:val="28"/>
                <w:szCs w:val="28"/>
              </w:rPr>
              <w:t xml:space="preserve"> </w:t>
            </w:r>
            <w:proofErr w:type="spellStart"/>
            <w:proofErr w:type="gramStart"/>
            <w:r w:rsidRPr="001A53A4">
              <w:rPr>
                <w:rFonts w:ascii="Times New Roman" w:hAnsi="Times New Roman" w:cs="Times New Roman"/>
                <w:sz w:val="28"/>
                <w:szCs w:val="28"/>
              </w:rPr>
              <w:t>поведения.Один</w:t>
            </w:r>
            <w:proofErr w:type="spellEnd"/>
            <w:proofErr w:type="gramEnd"/>
            <w:r w:rsidRPr="001A53A4">
              <w:rPr>
                <w:rFonts w:ascii="Times New Roman" w:hAnsi="Times New Roman" w:cs="Times New Roman"/>
                <w:sz w:val="28"/>
                <w:szCs w:val="28"/>
              </w:rPr>
              <w:t xml:space="preserve"> из самых серьезных вопросов: как оценить то, что невозможно</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измерить, т.е. личностные результаты, на формирование которых работает</w:t>
            </w:r>
            <w:r>
              <w:rPr>
                <w:rFonts w:ascii="Times New Roman" w:hAnsi="Times New Roman" w:cs="Times New Roman"/>
                <w:sz w:val="28"/>
                <w:szCs w:val="28"/>
              </w:rPr>
              <w:t xml:space="preserve"> </w:t>
            </w:r>
            <w:r w:rsidRPr="001A53A4">
              <w:rPr>
                <w:rFonts w:ascii="Times New Roman" w:hAnsi="Times New Roman" w:cs="Times New Roman"/>
                <w:sz w:val="28"/>
                <w:szCs w:val="28"/>
              </w:rPr>
              <w:t>данная система. Можно ли оценить, насколько у обучающегося</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сформировано чувство</w:t>
            </w:r>
            <w:r>
              <w:rPr>
                <w:rFonts w:ascii="Times New Roman" w:hAnsi="Times New Roman" w:cs="Times New Roman"/>
                <w:sz w:val="28"/>
                <w:szCs w:val="28"/>
              </w:rPr>
              <w:t xml:space="preserve"> </w:t>
            </w:r>
            <w:r w:rsidRPr="001A53A4">
              <w:rPr>
                <w:rFonts w:ascii="Times New Roman" w:hAnsi="Times New Roman" w:cs="Times New Roman"/>
                <w:sz w:val="28"/>
                <w:szCs w:val="28"/>
              </w:rPr>
              <w:t>ответственности и долга перед Родиной? Одним из</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lastRenderedPageBreak/>
              <w:t>способов оценивания личностных результатов предлагается лист</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самооценки, который заполняется в конце года или рефлексивный</w:t>
            </w:r>
            <w:r>
              <w:rPr>
                <w:rFonts w:ascii="Times New Roman" w:hAnsi="Times New Roman" w:cs="Times New Roman"/>
                <w:sz w:val="28"/>
                <w:szCs w:val="28"/>
              </w:rPr>
              <w:t xml:space="preserve"> </w:t>
            </w:r>
            <w:r w:rsidRPr="001A53A4">
              <w:rPr>
                <w:rFonts w:ascii="Times New Roman" w:hAnsi="Times New Roman" w:cs="Times New Roman"/>
                <w:sz w:val="28"/>
                <w:szCs w:val="28"/>
              </w:rPr>
              <w:t>портфолио, в котором отражены все</w:t>
            </w:r>
            <w:r>
              <w:rPr>
                <w:rFonts w:ascii="Times New Roman" w:hAnsi="Times New Roman" w:cs="Times New Roman"/>
                <w:sz w:val="28"/>
                <w:szCs w:val="28"/>
              </w:rPr>
              <w:t xml:space="preserve"> </w:t>
            </w:r>
            <w:r w:rsidRPr="001A53A4">
              <w:rPr>
                <w:rFonts w:ascii="Times New Roman" w:hAnsi="Times New Roman" w:cs="Times New Roman"/>
                <w:sz w:val="28"/>
                <w:szCs w:val="28"/>
              </w:rPr>
              <w:t>значимые события для</w:t>
            </w:r>
            <w:r>
              <w:rPr>
                <w:rFonts w:ascii="Times New Roman" w:hAnsi="Times New Roman" w:cs="Times New Roman"/>
                <w:sz w:val="28"/>
                <w:szCs w:val="28"/>
              </w:rPr>
              <w:t xml:space="preserve"> </w:t>
            </w:r>
            <w:proofErr w:type="spellStart"/>
            <w:proofErr w:type="gramStart"/>
            <w:r w:rsidRPr="001A53A4">
              <w:rPr>
                <w:rFonts w:ascii="Times New Roman" w:hAnsi="Times New Roman" w:cs="Times New Roman"/>
                <w:sz w:val="28"/>
                <w:szCs w:val="28"/>
              </w:rPr>
              <w:t>учащегося:учебные</w:t>
            </w:r>
            <w:proofErr w:type="spellEnd"/>
            <w:proofErr w:type="gramEnd"/>
            <w:r>
              <w:rPr>
                <w:rFonts w:ascii="Times New Roman" w:hAnsi="Times New Roman" w:cs="Times New Roman"/>
                <w:sz w:val="28"/>
                <w:szCs w:val="28"/>
              </w:rPr>
              <w:t xml:space="preserve"> </w:t>
            </w:r>
            <w:r w:rsidRPr="001A53A4">
              <w:rPr>
                <w:rFonts w:ascii="Times New Roman" w:hAnsi="Times New Roman" w:cs="Times New Roman"/>
                <w:sz w:val="28"/>
                <w:szCs w:val="28"/>
              </w:rPr>
              <w:t>достижения, участие во внеурочной деятельности (</w:t>
            </w:r>
            <w:proofErr w:type="spellStart"/>
            <w:r w:rsidRPr="001A53A4">
              <w:rPr>
                <w:rFonts w:ascii="Times New Roman" w:hAnsi="Times New Roman" w:cs="Times New Roman"/>
                <w:sz w:val="28"/>
                <w:szCs w:val="28"/>
              </w:rPr>
              <w:t>кружки,факультативы</w:t>
            </w:r>
            <w:proofErr w:type="spellEnd"/>
            <w:r w:rsidRPr="001A53A4">
              <w:rPr>
                <w:rFonts w:ascii="Times New Roman" w:hAnsi="Times New Roman" w:cs="Times New Roman"/>
                <w:sz w:val="28"/>
                <w:szCs w:val="28"/>
              </w:rPr>
              <w:t xml:space="preserve">, экскурсии), </w:t>
            </w:r>
            <w:proofErr w:type="spellStart"/>
            <w:r w:rsidRPr="001A53A4">
              <w:rPr>
                <w:rFonts w:ascii="Times New Roman" w:hAnsi="Times New Roman" w:cs="Times New Roman"/>
                <w:sz w:val="28"/>
                <w:szCs w:val="28"/>
              </w:rPr>
              <w:t>волонтерство</w:t>
            </w:r>
            <w:proofErr w:type="spellEnd"/>
            <w:r w:rsidRPr="001A53A4">
              <w:rPr>
                <w:rFonts w:ascii="Times New Roman" w:hAnsi="Times New Roman" w:cs="Times New Roman"/>
                <w:sz w:val="28"/>
                <w:szCs w:val="28"/>
              </w:rPr>
              <w:t>, общественно-полезный труд.</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Портфолио имеет</w:t>
            </w:r>
            <w:r>
              <w:rPr>
                <w:rFonts w:ascii="Times New Roman" w:hAnsi="Times New Roman" w:cs="Times New Roman"/>
                <w:sz w:val="28"/>
                <w:szCs w:val="28"/>
              </w:rPr>
              <w:t xml:space="preserve"> </w:t>
            </w:r>
            <w:r w:rsidRPr="001A53A4">
              <w:rPr>
                <w:rFonts w:ascii="Times New Roman" w:hAnsi="Times New Roman" w:cs="Times New Roman"/>
                <w:sz w:val="28"/>
                <w:szCs w:val="28"/>
              </w:rPr>
              <w:t>рефлексивный характер, что также способствует</w:t>
            </w:r>
            <w:r>
              <w:rPr>
                <w:rFonts w:ascii="Times New Roman" w:hAnsi="Times New Roman" w:cs="Times New Roman"/>
                <w:sz w:val="28"/>
                <w:szCs w:val="28"/>
              </w:rPr>
              <w:t xml:space="preserve"> </w:t>
            </w:r>
            <w:r w:rsidRPr="001A53A4">
              <w:rPr>
                <w:rFonts w:ascii="Times New Roman" w:hAnsi="Times New Roman" w:cs="Times New Roman"/>
                <w:sz w:val="28"/>
                <w:szCs w:val="28"/>
              </w:rPr>
              <w:t xml:space="preserve">формированию личностных результатов (способность оценить свой </w:t>
            </w:r>
            <w:proofErr w:type="spellStart"/>
            <w:proofErr w:type="gramStart"/>
            <w:r w:rsidRPr="001A53A4">
              <w:rPr>
                <w:rFonts w:ascii="Times New Roman" w:hAnsi="Times New Roman" w:cs="Times New Roman"/>
                <w:sz w:val="28"/>
                <w:szCs w:val="28"/>
              </w:rPr>
              <w:t>рост,свои</w:t>
            </w:r>
            <w:proofErr w:type="spellEnd"/>
            <w:proofErr w:type="gramEnd"/>
            <w:r>
              <w:rPr>
                <w:rFonts w:ascii="Times New Roman" w:hAnsi="Times New Roman" w:cs="Times New Roman"/>
                <w:sz w:val="28"/>
                <w:szCs w:val="28"/>
              </w:rPr>
              <w:t xml:space="preserve"> </w:t>
            </w:r>
            <w:r w:rsidRPr="001A53A4">
              <w:rPr>
                <w:rFonts w:ascii="Times New Roman" w:hAnsi="Times New Roman" w:cs="Times New Roman"/>
                <w:sz w:val="28"/>
                <w:szCs w:val="28"/>
              </w:rPr>
              <w:t>достижения, определить направление дальнейшего пути).</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Психолого-педагогическое сопровождение также играет в этом</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lastRenderedPageBreak/>
              <w:t>процессе значительную роль. Психологам и педагогам приходится писать</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характеристики студентов и оценивать уровень сформированности</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отдельных личностных результатов, которые проявляются в:</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1. соблюдении норм и правил поведения, принятых в</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образовательном учреждении;</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2. участии в общественной жизни образовательного учреждения и</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ближайшего социального окружения, общественно-полезной деятельности;</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3. инициативе и ответственности за результаты обучения,</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готовность и способность к саморазвитию и самообразованию на основе</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мотивации к обучению и познанию;</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lastRenderedPageBreak/>
              <w:t>4. готовности и способности делать осознанный выбор своей</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образовательной траектории, в том числе выбор направления профильного</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образования, проектирование индивидуального учебного плана на старшей</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ступени общего образования;</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5. ценностно-смысловых установках обучающихся: ценности</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здорового и безопасного образа жизни, осознание значения семьи в жизни</w:t>
            </w:r>
          </w:p>
          <w:p w:rsidR="001A53A4" w:rsidRP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человека и общества, ценности уважения к другому человеку, его мнению,</w:t>
            </w:r>
          </w:p>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мировоззрению, культуре, вере и т.</w:t>
            </w:r>
          </w:p>
        </w:tc>
        <w:tc>
          <w:tcPr>
            <w:tcW w:w="4252" w:type="dxa"/>
          </w:tcPr>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lastRenderedPageBreak/>
              <w:t xml:space="preserve">В соответствии с ФГОС, метапредметные результаты </w:t>
            </w:r>
            <w:r w:rsidRPr="001A53A4">
              <w:rPr>
                <w:rFonts w:ascii="Times New Roman" w:hAnsi="Times New Roman" w:cs="Times New Roman"/>
                <w:sz w:val="28"/>
                <w:szCs w:val="28"/>
              </w:rPr>
              <w:lastRenderedPageBreak/>
              <w:t>освоения основной образовательной программы основного общего образования должны отражать:</w:t>
            </w:r>
          </w:p>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 xml:space="preserve"> 1. Умение самостоятельно определять цели своего обучения, ставить </w:t>
            </w:r>
            <w:r>
              <w:rPr>
                <w:rFonts w:ascii="Times New Roman" w:hAnsi="Times New Roman" w:cs="Times New Roman"/>
                <w:sz w:val="28"/>
                <w:szCs w:val="28"/>
              </w:rPr>
              <w:t xml:space="preserve">и </w:t>
            </w:r>
            <w:r w:rsidRPr="001A53A4">
              <w:rPr>
                <w:rFonts w:ascii="Times New Roman" w:hAnsi="Times New Roman" w:cs="Times New Roman"/>
                <w:sz w:val="28"/>
                <w:szCs w:val="28"/>
              </w:rPr>
              <w:t>формулировать для себя новые задачи в учебе и познавательной деятельности, развивать мотивы и интересы своей</w:t>
            </w:r>
            <w:r>
              <w:rPr>
                <w:rFonts w:ascii="Times New Roman" w:hAnsi="Times New Roman" w:cs="Times New Roman"/>
                <w:sz w:val="28"/>
                <w:szCs w:val="28"/>
              </w:rPr>
              <w:t xml:space="preserve"> </w:t>
            </w:r>
            <w:r w:rsidRPr="001A53A4">
              <w:rPr>
                <w:rFonts w:ascii="Times New Roman" w:hAnsi="Times New Roman" w:cs="Times New Roman"/>
                <w:sz w:val="28"/>
                <w:szCs w:val="28"/>
              </w:rPr>
              <w:t>познавательной деятельности;</w:t>
            </w:r>
          </w:p>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 xml:space="preserve"> 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w:t>
            </w:r>
            <w:r w:rsidRPr="001A53A4">
              <w:rPr>
                <w:rFonts w:ascii="Times New Roman" w:hAnsi="Times New Roman" w:cs="Times New Roman"/>
                <w:sz w:val="28"/>
                <w:szCs w:val="28"/>
              </w:rPr>
              <w:lastRenderedPageBreak/>
              <w:t>действия в соответствии с изменяющейся ситуацией;</w:t>
            </w:r>
          </w:p>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 xml:space="preserve"> 4. Умение оценивать правильность выполнения учебной задачи, собственные возможности ее решения;</w:t>
            </w:r>
          </w:p>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 xml:space="preserve"> 5. Владение основами самоконтроля, самооценки, принятия решений и осуществления осознанного выбора в учебной и познавательной деятельности;</w:t>
            </w:r>
          </w:p>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 xml:space="preserve"> 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 xml:space="preserve">7. Умение создавать, применять и преобразовывать знаки и символы, модели и схемы для </w:t>
            </w:r>
            <w:r w:rsidRPr="001A53A4">
              <w:rPr>
                <w:rFonts w:ascii="Times New Roman" w:hAnsi="Times New Roman" w:cs="Times New Roman"/>
                <w:sz w:val="28"/>
                <w:szCs w:val="28"/>
              </w:rPr>
              <w:lastRenderedPageBreak/>
              <w:t xml:space="preserve">решения учебных и познавательных задач; </w:t>
            </w:r>
          </w:p>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8. Смысловое чтение;</w:t>
            </w:r>
          </w:p>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 xml:space="preserve"> 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 xml:space="preserve"> 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w:t>
            </w:r>
          </w:p>
        </w:tc>
        <w:tc>
          <w:tcPr>
            <w:tcW w:w="4359" w:type="dxa"/>
          </w:tcPr>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lastRenderedPageBreak/>
              <w:t xml:space="preserve">характеризуют опыт учащихся в двигательной деятельности, </w:t>
            </w:r>
            <w:r w:rsidRPr="001A53A4">
              <w:rPr>
                <w:rFonts w:ascii="Times New Roman" w:hAnsi="Times New Roman" w:cs="Times New Roman"/>
                <w:sz w:val="28"/>
                <w:szCs w:val="28"/>
              </w:rPr>
              <w:lastRenderedPageBreak/>
              <w:t>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 знания по истории и развитию спорта и олимпийского движения, о положительном их влиянии на укрепление мира и дружбы между народами;</w:t>
            </w:r>
          </w:p>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 xml:space="preserve"> </w:t>
            </w:r>
            <w:r w:rsidRPr="001A53A4">
              <w:rPr>
                <w:rFonts w:ascii="Times New Roman" w:hAnsi="Times New Roman" w:cs="Times New Roman"/>
                <w:sz w:val="28"/>
                <w:szCs w:val="28"/>
              </w:rPr>
              <w:sym w:font="Symbol" w:char="F0B7"/>
            </w:r>
            <w:r w:rsidRPr="001A53A4">
              <w:rPr>
                <w:rFonts w:ascii="Times New Roman" w:hAnsi="Times New Roman" w:cs="Times New Roman"/>
                <w:sz w:val="28"/>
                <w:szCs w:val="28"/>
              </w:rPr>
              <w:t xml:space="preserve"> знание основных направлений развития физической культуры в обществе, их целей, задач и форм организации; </w:t>
            </w:r>
          </w:p>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sym w:font="Symbol" w:char="F0B7"/>
            </w:r>
            <w:r w:rsidRPr="001A53A4">
              <w:rPr>
                <w:rFonts w:ascii="Times New Roman" w:hAnsi="Times New Roman" w:cs="Times New Roman"/>
                <w:sz w:val="28"/>
                <w:szCs w:val="28"/>
              </w:rPr>
              <w:t xml:space="preserve">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lastRenderedPageBreak/>
              <w:t xml:space="preserve"> </w:t>
            </w:r>
            <w:r w:rsidRPr="001A53A4">
              <w:rPr>
                <w:rFonts w:ascii="Times New Roman" w:hAnsi="Times New Roman" w:cs="Times New Roman"/>
                <w:sz w:val="28"/>
                <w:szCs w:val="28"/>
              </w:rPr>
              <w:sym w:font="Symbol" w:char="F0B7"/>
            </w:r>
            <w:r w:rsidRPr="001A53A4">
              <w:rPr>
                <w:rFonts w:ascii="Times New Roman" w:hAnsi="Times New Roman" w:cs="Times New Roman"/>
                <w:sz w:val="28"/>
                <w:szCs w:val="28"/>
              </w:rPr>
              <w:t xml:space="preserve"> 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 xml:space="preserve"> </w:t>
            </w:r>
            <w:r w:rsidRPr="001A53A4">
              <w:rPr>
                <w:rFonts w:ascii="Times New Roman" w:hAnsi="Times New Roman" w:cs="Times New Roman"/>
                <w:sz w:val="28"/>
                <w:szCs w:val="28"/>
              </w:rPr>
              <w:sym w:font="Symbol" w:char="F0B7"/>
            </w:r>
            <w:r w:rsidRPr="001A53A4">
              <w:rPr>
                <w:rFonts w:ascii="Times New Roman" w:hAnsi="Times New Roman" w:cs="Times New Roman"/>
                <w:sz w:val="28"/>
                <w:szCs w:val="28"/>
              </w:rPr>
              <w:t xml:space="preserve">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sym w:font="Symbol" w:char="F0B7"/>
            </w:r>
            <w:r w:rsidRPr="001A53A4">
              <w:rPr>
                <w:rFonts w:ascii="Times New Roman" w:hAnsi="Times New Roman" w:cs="Times New Roman"/>
                <w:sz w:val="28"/>
                <w:szCs w:val="28"/>
              </w:rPr>
              <w:t xml:space="preserve"> способность преодолевать трудности, выполнять учебные задания по технической и физической подготовке в полном объеме;</w:t>
            </w:r>
          </w:p>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 xml:space="preserve"> </w:t>
            </w:r>
            <w:r w:rsidRPr="001A53A4">
              <w:rPr>
                <w:rFonts w:ascii="Times New Roman" w:hAnsi="Times New Roman" w:cs="Times New Roman"/>
                <w:sz w:val="28"/>
                <w:szCs w:val="28"/>
              </w:rPr>
              <w:sym w:font="Symbol" w:char="F0B7"/>
            </w:r>
            <w:r w:rsidRPr="001A53A4">
              <w:rPr>
                <w:rFonts w:ascii="Times New Roman" w:hAnsi="Times New Roman" w:cs="Times New Roman"/>
                <w:sz w:val="28"/>
                <w:szCs w:val="28"/>
              </w:rPr>
              <w:t xml:space="preserve">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 - способность вести наблюдения за динамикой показателей физического </w:t>
            </w:r>
            <w:r w:rsidRPr="001A53A4">
              <w:rPr>
                <w:rFonts w:ascii="Times New Roman" w:hAnsi="Times New Roman" w:cs="Times New Roman"/>
                <w:sz w:val="28"/>
                <w:szCs w:val="28"/>
              </w:rPr>
              <w:lastRenderedPageBreak/>
              <w:t>развития и осанки, объективно оценивать их, соотнося с общепринятыми нормами и представлениями.</w:t>
            </w:r>
          </w:p>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 xml:space="preserve"> </w:t>
            </w:r>
            <w:r w:rsidRPr="001A53A4">
              <w:rPr>
                <w:rFonts w:ascii="Times New Roman" w:hAnsi="Times New Roman" w:cs="Times New Roman"/>
                <w:sz w:val="28"/>
                <w:szCs w:val="28"/>
              </w:rPr>
              <w:sym w:font="Symbol" w:char="F0B7"/>
            </w:r>
            <w:r w:rsidRPr="001A53A4">
              <w:rPr>
                <w:rFonts w:ascii="Times New Roman" w:hAnsi="Times New Roman" w:cs="Times New Roman"/>
                <w:sz w:val="28"/>
                <w:szCs w:val="28"/>
              </w:rPr>
              <w:t xml:space="preserve"> способность интересно и доступно излагать знания о физической культуре, грамотно пользоваться понятийным аппаратом;</w:t>
            </w:r>
          </w:p>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 xml:space="preserve"> </w:t>
            </w:r>
            <w:r w:rsidRPr="001A53A4">
              <w:rPr>
                <w:rFonts w:ascii="Times New Roman" w:hAnsi="Times New Roman" w:cs="Times New Roman"/>
                <w:sz w:val="28"/>
                <w:szCs w:val="28"/>
              </w:rPr>
              <w:sym w:font="Symbol" w:char="F0B7"/>
            </w:r>
            <w:r w:rsidRPr="001A53A4">
              <w:rPr>
                <w:rFonts w:ascii="Times New Roman" w:hAnsi="Times New Roman" w:cs="Times New Roman"/>
                <w:sz w:val="28"/>
                <w:szCs w:val="28"/>
              </w:rPr>
              <w:t xml:space="preserve"> способность осуществлять судейство соревнований по одному из видов спорта, владеть информационными жестами судьи.</w:t>
            </w:r>
          </w:p>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t xml:space="preserve"> </w:t>
            </w:r>
            <w:r w:rsidRPr="001A53A4">
              <w:rPr>
                <w:rFonts w:ascii="Times New Roman" w:hAnsi="Times New Roman" w:cs="Times New Roman"/>
                <w:sz w:val="28"/>
                <w:szCs w:val="28"/>
              </w:rPr>
              <w:sym w:font="Symbol" w:char="F0B7"/>
            </w:r>
            <w:r w:rsidRPr="001A53A4">
              <w:rPr>
                <w:rFonts w:ascii="Times New Roman" w:hAnsi="Times New Roman" w:cs="Times New Roman"/>
                <w:sz w:val="28"/>
                <w:szCs w:val="28"/>
              </w:rPr>
              <w:t xml:space="preserve">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 </w:t>
            </w:r>
          </w:p>
          <w:p w:rsidR="001A53A4" w:rsidRDefault="001A53A4" w:rsidP="001A53A4">
            <w:pPr>
              <w:rPr>
                <w:rFonts w:ascii="Times New Roman" w:hAnsi="Times New Roman" w:cs="Times New Roman"/>
                <w:sz w:val="28"/>
                <w:szCs w:val="28"/>
              </w:rPr>
            </w:pPr>
            <w:r w:rsidRPr="001A53A4">
              <w:rPr>
                <w:rFonts w:ascii="Times New Roman" w:hAnsi="Times New Roman" w:cs="Times New Roman"/>
                <w:sz w:val="28"/>
                <w:szCs w:val="28"/>
              </w:rPr>
              <w:sym w:font="Symbol" w:char="F0B7"/>
            </w:r>
            <w:r w:rsidRPr="001A53A4">
              <w:rPr>
                <w:rFonts w:ascii="Times New Roman" w:hAnsi="Times New Roman" w:cs="Times New Roman"/>
                <w:sz w:val="28"/>
                <w:szCs w:val="28"/>
              </w:rPr>
              <w:t xml:space="preserve">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 </w:t>
            </w:r>
            <w:r w:rsidRPr="001A53A4">
              <w:rPr>
                <w:rFonts w:ascii="Times New Roman" w:hAnsi="Times New Roman" w:cs="Times New Roman"/>
                <w:sz w:val="28"/>
                <w:szCs w:val="28"/>
              </w:rPr>
              <w:lastRenderedPageBreak/>
              <w:t>Современное образование становится все более личностно- ориентированным. Общество приходит к пониманию того, что истинным результатом образования является не просто получение знаний, а познавательное и личностное развитие учащихся в образовательном процессе. Происходит слияние педагогических и психологических целей обучения и воспитания. Совершенно очевидно, что предметные, метапредметные и личностные результаты обучения не могут быть отделены друг от друга и представляют собой триединую задачу современного образования</w:t>
            </w:r>
          </w:p>
        </w:tc>
      </w:tr>
    </w:tbl>
    <w:p w:rsidR="00412108" w:rsidRDefault="00412108"/>
    <w:sectPr w:rsidR="00412108" w:rsidSect="00F30D6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32D96"/>
    <w:multiLevelType w:val="hybridMultilevel"/>
    <w:tmpl w:val="2DBE6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E71814"/>
    <w:multiLevelType w:val="multilevel"/>
    <w:tmpl w:val="BA583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66"/>
    <w:rsid w:val="001A53A4"/>
    <w:rsid w:val="00412108"/>
    <w:rsid w:val="00D53D4B"/>
    <w:rsid w:val="00F30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8038"/>
  <w15:chartTrackingRefBased/>
  <w15:docId w15:val="{946C8A96-F9A5-4AFF-8F62-1E90F0D0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0D6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30D66"/>
    <w:pPr>
      <w:spacing w:after="200" w:line="276" w:lineRule="auto"/>
      <w:ind w:left="720"/>
      <w:contextualSpacing/>
    </w:pPr>
  </w:style>
  <w:style w:type="paragraph" w:customStyle="1" w:styleId="TableParagraph">
    <w:name w:val="Table Paragraph"/>
    <w:basedOn w:val="a"/>
    <w:uiPriority w:val="1"/>
    <w:qFormat/>
    <w:rsid w:val="00F30D66"/>
    <w:pPr>
      <w:widowControl w:val="0"/>
      <w:spacing w:after="0" w:line="240" w:lineRule="auto"/>
    </w:pPr>
    <w:rPr>
      <w:lang w:val="en-US"/>
    </w:rPr>
  </w:style>
  <w:style w:type="character" w:customStyle="1" w:styleId="a6">
    <w:name w:val="Основной текст_"/>
    <w:basedOn w:val="a0"/>
    <w:link w:val="1"/>
    <w:rsid w:val="00F30D66"/>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6"/>
    <w:rsid w:val="00F30D66"/>
    <w:pPr>
      <w:widowControl w:val="0"/>
      <w:shd w:val="clear" w:color="auto" w:fill="FFFFFF"/>
      <w:spacing w:after="0" w:line="240" w:lineRule="auto"/>
      <w:ind w:firstLine="320"/>
    </w:pPr>
    <w:rPr>
      <w:rFonts w:ascii="Times New Roman" w:eastAsia="Times New Roman" w:hAnsi="Times New Roman" w:cs="Times New Roman"/>
      <w:sz w:val="28"/>
      <w:szCs w:val="28"/>
    </w:rPr>
  </w:style>
  <w:style w:type="character" w:customStyle="1" w:styleId="a5">
    <w:name w:val="Абзац списка Знак"/>
    <w:basedOn w:val="a0"/>
    <w:link w:val="a4"/>
    <w:uiPriority w:val="34"/>
    <w:rsid w:val="00F30D66"/>
  </w:style>
  <w:style w:type="table" w:customStyle="1" w:styleId="10">
    <w:name w:val="Сетка таблицы1"/>
    <w:basedOn w:val="a1"/>
    <w:next w:val="a3"/>
    <w:uiPriority w:val="39"/>
    <w:rsid w:val="00F30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сновной текст3"/>
    <w:basedOn w:val="a"/>
    <w:rsid w:val="00F30D66"/>
    <w:pPr>
      <w:widowControl w:val="0"/>
      <w:shd w:val="clear" w:color="auto" w:fill="FFFFFF"/>
      <w:spacing w:before="480" w:after="60" w:line="0" w:lineRule="atLeast"/>
      <w:jc w:val="both"/>
    </w:pPr>
    <w:rPr>
      <w:rFonts w:ascii="Times New Roman" w:eastAsia="Times New Roman" w:hAnsi="Times New Roman" w:cs="Times New Roman"/>
      <w:spacing w:val="-6"/>
    </w:rPr>
  </w:style>
  <w:style w:type="table" w:customStyle="1" w:styleId="2">
    <w:name w:val="Сетка таблицы2"/>
    <w:basedOn w:val="a1"/>
    <w:next w:val="a3"/>
    <w:uiPriority w:val="39"/>
    <w:rsid w:val="00F30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3492</Words>
  <Characters>19906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Acer-two</dc:creator>
  <cp:keywords/>
  <dc:description/>
  <cp:lastModifiedBy>Acer-two</cp:lastModifiedBy>
  <cp:revision>1</cp:revision>
  <dcterms:created xsi:type="dcterms:W3CDTF">2021-04-17T02:59:00Z</dcterms:created>
  <dcterms:modified xsi:type="dcterms:W3CDTF">2021-04-17T03:22:00Z</dcterms:modified>
</cp:coreProperties>
</file>